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DCB73" w14:textId="77777777" w:rsidR="00E34FA8" w:rsidRPr="00E34FA8" w:rsidRDefault="00E34FA8" w:rsidP="00E34FA8">
      <w:pPr>
        <w:pStyle w:val="Heading1"/>
      </w:pPr>
      <w:r w:rsidRPr="00E34FA8">
        <w:t xml:space="preserve">Section 1 </w:t>
      </w:r>
      <w:r w:rsidRPr="00E34FA8">
        <w:tab/>
        <w:t>Administrative Issues</w:t>
      </w:r>
      <w:r w:rsidRPr="00E34FA8">
        <w:tab/>
      </w:r>
    </w:p>
    <w:p w14:paraId="7522CA20" w14:textId="77777777" w:rsidR="00E34FA8" w:rsidRPr="00E34FA8" w:rsidRDefault="00E34FA8" w:rsidP="00E34FA8">
      <w:pPr>
        <w:pStyle w:val="Heading2"/>
      </w:pPr>
      <w:r w:rsidRPr="00E34FA8">
        <w:t xml:space="preserve">Part 13 </w:t>
      </w:r>
      <w:r w:rsidRPr="00E34FA8">
        <w:tab/>
      </w:r>
      <w:r w:rsidRPr="00E34FA8">
        <w:fldChar w:fldCharType="begin"/>
      </w:r>
      <w:r w:rsidRPr="00E34FA8">
        <w:instrText xml:space="preserve"> XE "Purpose of VR Services" \* MERGEFORMAT </w:instrText>
      </w:r>
      <w:r w:rsidRPr="00E34FA8">
        <w:fldChar w:fldCharType="end"/>
      </w:r>
      <w:r w:rsidRPr="00E34FA8">
        <w:fldChar w:fldCharType="begin"/>
      </w:r>
      <w:r w:rsidRPr="00E34FA8">
        <w:instrText xml:space="preserve"> XE "Purpose of Rehabilitation Act" \* MERGEFORMAT </w:instrText>
      </w:r>
      <w:r w:rsidRPr="00E34FA8">
        <w:fldChar w:fldCharType="end"/>
      </w:r>
      <w:r w:rsidRPr="00E34FA8">
        <w:fldChar w:fldCharType="begin"/>
      </w:r>
      <w:r w:rsidRPr="00E34FA8">
        <w:instrText xml:space="preserve"> XE "Kansas Residency" \* MERGEFORMAT </w:instrText>
      </w:r>
      <w:r w:rsidRPr="00E34FA8">
        <w:fldChar w:fldCharType="end"/>
      </w:r>
      <w:r w:rsidRPr="00E34FA8">
        <w:fldChar w:fldCharType="begin"/>
      </w:r>
      <w:r w:rsidRPr="00E34FA8">
        <w:instrText xml:space="preserve"> XE "Non-Discrimination" \* MERGEFORMAT </w:instrText>
      </w:r>
      <w:r w:rsidRPr="00E34FA8">
        <w:fldChar w:fldCharType="end"/>
      </w:r>
      <w:r w:rsidRPr="00E34FA8">
        <w:fldChar w:fldCharType="begin"/>
      </w:r>
      <w:r w:rsidRPr="00E34FA8">
        <w:instrText xml:space="preserve"> XE "Out-of-State Services" \* MERGEFORMAT </w:instrText>
      </w:r>
      <w:r w:rsidRPr="00E34FA8">
        <w:fldChar w:fldCharType="end"/>
      </w:r>
      <w:r w:rsidRPr="00E34FA8">
        <w:fldChar w:fldCharType="begin"/>
      </w:r>
      <w:r w:rsidRPr="00E34FA8">
        <w:instrText xml:space="preserve"> XE "Prior Authorization" \* MERGEFORMAT </w:instrText>
      </w:r>
      <w:r w:rsidRPr="00E34FA8">
        <w:fldChar w:fldCharType="end"/>
      </w:r>
      <w:r w:rsidRPr="00E34FA8">
        <w:fldChar w:fldCharType="begin"/>
      </w:r>
      <w:r w:rsidRPr="00E34FA8">
        <w:instrText xml:space="preserve"> XE "Child Abuse and Neglect, Reporting" \* MERGEFORMAT </w:instrText>
      </w:r>
      <w:r w:rsidRPr="00E34FA8">
        <w:fldChar w:fldCharType="end"/>
      </w:r>
      <w:r w:rsidRPr="00E34FA8">
        <w:fldChar w:fldCharType="begin"/>
      </w:r>
      <w:r w:rsidRPr="00E34FA8">
        <w:instrText xml:space="preserve"> XE "Transfer of Cases" \* MERGEFORMAT </w:instrText>
      </w:r>
      <w:r w:rsidRPr="00E34FA8">
        <w:fldChar w:fldCharType="end"/>
      </w:r>
      <w:r w:rsidRPr="00E34FA8">
        <w:fldChar w:fldCharType="begin"/>
      </w:r>
      <w:r w:rsidRPr="00E34FA8">
        <w:instrText xml:space="preserve"> XE "Toll Free Numbers, Use of" \* MERGEFORMAT </w:instrText>
      </w:r>
      <w:r w:rsidRPr="00E34FA8">
        <w:fldChar w:fldCharType="end"/>
      </w:r>
      <w:bookmarkStart w:id="0" w:name="_Toc358883215"/>
      <w:r w:rsidRPr="00E34FA8">
        <w:t>Miscellaneous Administrative Issues</w:t>
      </w:r>
      <w:bookmarkEnd w:id="0"/>
    </w:p>
    <w:p w14:paraId="52B1152D" w14:textId="77777777" w:rsidR="00E34FA8" w:rsidRPr="00E34FA8" w:rsidRDefault="00E34FA8" w:rsidP="00E34FA8">
      <w:pPr>
        <w:rPr>
          <w:rFonts w:ascii="Arial" w:hAnsi="Arial" w:cs="Arial"/>
          <w:b/>
          <w:bCs/>
          <w:sz w:val="24"/>
          <w:szCs w:val="24"/>
        </w:rPr>
      </w:pPr>
      <w:r w:rsidRPr="00E34FA8">
        <w:rPr>
          <w:rFonts w:ascii="Arial" w:hAnsi="Arial" w:cs="Arial"/>
          <w:b/>
          <w:bCs/>
          <w:sz w:val="24"/>
          <w:szCs w:val="24"/>
        </w:rPr>
        <w:t>This section contains the following topics:</w:t>
      </w:r>
    </w:p>
    <w:p w14:paraId="6E863A62" w14:textId="77777777" w:rsidR="00E34FA8" w:rsidRPr="00E34FA8" w:rsidRDefault="00F90FAF" w:rsidP="00E34FA8">
      <w:pPr>
        <w:spacing w:after="240" w:line="240" w:lineRule="auto"/>
        <w:contextualSpacing/>
        <w:rPr>
          <w:rFonts w:ascii="Arial" w:eastAsia="Times New Roman" w:hAnsi="Arial" w:cs="Arial"/>
          <w:sz w:val="24"/>
          <w:szCs w:val="24"/>
        </w:rPr>
      </w:pPr>
      <w:hyperlink w:anchor="section_1_part-13_misc_admin_htm_9089" w:history="1">
        <w:r w:rsidR="00E34FA8" w:rsidRPr="00E34FA8">
          <w:rPr>
            <w:rFonts w:ascii="Arial" w:eastAsia="Times New Roman" w:hAnsi="Arial" w:cs="Arial"/>
            <w:sz w:val="24"/>
            <w:szCs w:val="24"/>
          </w:rPr>
          <w:t>Kansas Residency</w:t>
        </w:r>
      </w:hyperlink>
      <w:r w:rsidR="00E34FA8" w:rsidRPr="00E34FA8">
        <w:rPr>
          <w:rFonts w:ascii="Arial" w:eastAsia="Times New Roman" w:hAnsi="Arial" w:cs="Arial"/>
          <w:sz w:val="24"/>
          <w:szCs w:val="24"/>
        </w:rPr>
        <w:br/>
      </w:r>
      <w:hyperlink w:anchor="section_1_part-13_misc_admin_htm_9089" w:history="1">
        <w:r w:rsidR="00E34FA8" w:rsidRPr="00E34FA8">
          <w:rPr>
            <w:rFonts w:ascii="Arial" w:eastAsia="Times New Roman" w:hAnsi="Arial" w:cs="Arial"/>
            <w:sz w:val="24"/>
            <w:szCs w:val="24"/>
          </w:rPr>
          <w:t>Non-Discrimination</w:t>
        </w:r>
      </w:hyperlink>
      <w:r w:rsidR="00E34FA8" w:rsidRPr="00E34FA8">
        <w:rPr>
          <w:rFonts w:ascii="Arial" w:eastAsia="Times New Roman" w:hAnsi="Arial" w:cs="Arial"/>
          <w:sz w:val="24"/>
          <w:szCs w:val="24"/>
        </w:rPr>
        <w:br/>
      </w:r>
      <w:hyperlink w:anchor="section_1_part-13_misc_admin_htm_7453" w:history="1">
        <w:r w:rsidR="00E34FA8" w:rsidRPr="00E34FA8">
          <w:rPr>
            <w:rFonts w:ascii="Arial" w:eastAsia="Times New Roman" w:hAnsi="Arial" w:cs="Arial"/>
            <w:sz w:val="24"/>
            <w:szCs w:val="24"/>
          </w:rPr>
          <w:t>Out-of-State Services</w:t>
        </w:r>
      </w:hyperlink>
      <w:r w:rsidR="00E34FA8" w:rsidRPr="00E34FA8">
        <w:rPr>
          <w:rFonts w:ascii="Arial" w:eastAsia="Times New Roman" w:hAnsi="Arial" w:cs="Arial"/>
          <w:sz w:val="24"/>
          <w:szCs w:val="24"/>
        </w:rPr>
        <w:br/>
      </w:r>
      <w:hyperlink w:anchor="section_1_part-13_misc_admin_htm_2279" w:history="1">
        <w:r w:rsidR="00E34FA8" w:rsidRPr="00E34FA8">
          <w:rPr>
            <w:rFonts w:ascii="Arial" w:eastAsia="Times New Roman" w:hAnsi="Arial" w:cs="Arial"/>
            <w:sz w:val="24"/>
            <w:szCs w:val="24"/>
          </w:rPr>
          <w:t>Prior Authorization</w:t>
        </w:r>
      </w:hyperlink>
      <w:r w:rsidR="00E34FA8" w:rsidRPr="00E34FA8">
        <w:rPr>
          <w:rFonts w:ascii="Arial" w:eastAsia="Times New Roman" w:hAnsi="Arial" w:cs="Arial"/>
          <w:sz w:val="24"/>
          <w:szCs w:val="24"/>
        </w:rPr>
        <w:br/>
      </w:r>
      <w:hyperlink w:anchor="section_1_part-13_misc_admin_htm_7240" w:history="1">
        <w:r w:rsidR="00E34FA8" w:rsidRPr="00E34FA8">
          <w:rPr>
            <w:rFonts w:ascii="Arial" w:eastAsia="Times New Roman" w:hAnsi="Arial" w:cs="Arial"/>
            <w:sz w:val="24"/>
            <w:szCs w:val="24"/>
          </w:rPr>
          <w:t>Reporting Child Abuse and Neglect</w:t>
        </w:r>
      </w:hyperlink>
      <w:r w:rsidR="00E34FA8" w:rsidRPr="00E34FA8">
        <w:rPr>
          <w:rFonts w:ascii="Arial" w:eastAsia="Times New Roman" w:hAnsi="Arial" w:cs="Arial"/>
          <w:sz w:val="24"/>
          <w:szCs w:val="24"/>
        </w:rPr>
        <w:br/>
      </w:r>
      <w:hyperlink w:anchor="section_1_part-13_misc_admin_htm_3133" w:history="1">
        <w:r w:rsidR="00E34FA8" w:rsidRPr="00E34FA8">
          <w:rPr>
            <w:rFonts w:ascii="Arial" w:eastAsia="Times New Roman" w:hAnsi="Arial" w:cs="Arial"/>
            <w:sz w:val="24"/>
            <w:szCs w:val="24"/>
          </w:rPr>
          <w:t>Transfer of Cases</w:t>
        </w:r>
      </w:hyperlink>
      <w:r w:rsidR="00E34FA8" w:rsidRPr="00E34FA8">
        <w:rPr>
          <w:rFonts w:ascii="Arial" w:eastAsia="Times New Roman" w:hAnsi="Arial" w:cs="Arial"/>
          <w:sz w:val="24"/>
          <w:szCs w:val="24"/>
        </w:rPr>
        <w:br/>
      </w:r>
      <w:hyperlink w:anchor="section_1_part-13_misc_admin_htm_3141" w:history="1">
        <w:r w:rsidR="00E34FA8" w:rsidRPr="00E34FA8">
          <w:rPr>
            <w:rFonts w:ascii="Arial" w:eastAsia="Times New Roman" w:hAnsi="Arial" w:cs="Arial"/>
            <w:sz w:val="24"/>
            <w:szCs w:val="24"/>
          </w:rPr>
          <w:t>Use of Toll-Free Numbers</w:t>
        </w:r>
      </w:hyperlink>
      <w:r w:rsidR="00E34FA8" w:rsidRPr="00E34FA8">
        <w:rPr>
          <w:rFonts w:ascii="Arial" w:eastAsia="Times New Roman" w:hAnsi="Arial" w:cs="Arial"/>
          <w:sz w:val="24"/>
          <w:szCs w:val="24"/>
        </w:rPr>
        <w:t xml:space="preserve"> (in lieu of accepting collect calls)</w:t>
      </w:r>
    </w:p>
    <w:p w14:paraId="2E7AB60B" w14:textId="77777777" w:rsidR="00E34FA8" w:rsidRPr="00E34FA8" w:rsidRDefault="00E34FA8" w:rsidP="00E34FA8">
      <w:pPr>
        <w:spacing w:after="240" w:line="240" w:lineRule="auto"/>
        <w:contextualSpacing/>
        <w:rPr>
          <w:rFonts w:ascii="Arial" w:eastAsia="Times New Roman" w:hAnsi="Arial" w:cs="Arial"/>
          <w:sz w:val="24"/>
          <w:szCs w:val="24"/>
        </w:rPr>
      </w:pPr>
      <w:r w:rsidRPr="00E34FA8">
        <w:rPr>
          <w:rFonts w:ascii="Arial" w:eastAsia="Times New Roman" w:hAnsi="Arial" w:cs="Arial"/>
          <w:sz w:val="24"/>
          <w:szCs w:val="24"/>
        </w:rPr>
        <w:t>Acceptance of Verbal/Electronic Signatures</w:t>
      </w:r>
    </w:p>
    <w:p w14:paraId="34A681F6" w14:textId="77777777" w:rsidR="00E34FA8" w:rsidRPr="00E34FA8" w:rsidRDefault="00E34FA8" w:rsidP="00E34FA8">
      <w:pPr>
        <w:pStyle w:val="Heading3"/>
      </w:pPr>
      <w:bookmarkStart w:id="1" w:name="section_1_part-13_misc_admin_htm_6925"/>
      <w:bookmarkStart w:id="2" w:name="_Hlk63100282"/>
      <w:bookmarkEnd w:id="1"/>
      <w:r w:rsidRPr="00E34FA8">
        <w:t>Kansas residency</w:t>
      </w:r>
    </w:p>
    <w:p w14:paraId="72D49C85" w14:textId="77777777" w:rsidR="00E34FA8" w:rsidRPr="00E34FA8" w:rsidRDefault="00E34FA8" w:rsidP="00E34FA8">
      <w:pPr>
        <w:spacing w:before="100" w:beforeAutospacing="1" w:after="100" w:afterAutospacing="1" w:line="240" w:lineRule="auto"/>
        <w:contextualSpacing/>
        <w:outlineLvl w:val="4"/>
        <w:rPr>
          <w:rFonts w:ascii="Arial" w:eastAsia="Times New Roman" w:hAnsi="Arial" w:cs="Arial"/>
          <w:sz w:val="24"/>
          <w:szCs w:val="24"/>
        </w:rPr>
      </w:pPr>
      <w:r w:rsidRPr="00E34FA8">
        <w:rPr>
          <w:rFonts w:ascii="Arial" w:eastAsia="Times New Roman" w:hAnsi="Arial" w:cs="Arial"/>
          <w:sz w:val="24"/>
          <w:szCs w:val="24"/>
        </w:rPr>
        <w:t xml:space="preserve">Consistent with federal regulations, RS may not impose any duration of residence requirements as part of determining eligibility for VR services or that exclude from services any individual who is present in the state.  In addition, per a federal directive, RS may not require eligible individuals receiving out-of-state services through an IPE to maintain or verify Kansas residency status.  </w:t>
      </w:r>
    </w:p>
    <w:bookmarkEnd w:id="2"/>
    <w:p w14:paraId="61859892" w14:textId="77777777" w:rsidR="00E34FA8" w:rsidRPr="00E34FA8" w:rsidRDefault="00E34FA8" w:rsidP="00E34FA8">
      <w:pPr>
        <w:pStyle w:val="Heading3"/>
      </w:pPr>
      <w:r w:rsidRPr="00E34FA8">
        <w:t>Non-Discrimination</w:t>
      </w:r>
    </w:p>
    <w:p w14:paraId="5D3AF56D" w14:textId="77777777" w:rsidR="00E34FA8" w:rsidRPr="00E34FA8" w:rsidRDefault="00E34FA8" w:rsidP="00E34FA8">
      <w:pPr>
        <w:spacing w:after="240" w:line="240" w:lineRule="auto"/>
        <w:contextualSpacing/>
        <w:rPr>
          <w:rFonts w:ascii="Arial" w:eastAsia="Times New Roman" w:hAnsi="Arial" w:cs="Arial"/>
          <w:sz w:val="24"/>
          <w:szCs w:val="24"/>
        </w:rPr>
      </w:pPr>
      <w:r w:rsidRPr="00E34FA8">
        <w:rPr>
          <w:rFonts w:ascii="Arial" w:eastAsia="Times New Roman" w:hAnsi="Arial" w:cs="Arial"/>
          <w:sz w:val="24"/>
          <w:szCs w:val="24"/>
        </w:rPr>
        <w:t>All services shall be provided without regard to sex, race, age, creed, color, national origin or type of disability.</w:t>
      </w:r>
    </w:p>
    <w:p w14:paraId="39E62F04" w14:textId="77777777" w:rsidR="00E34FA8" w:rsidRPr="00E34FA8" w:rsidRDefault="00E34FA8" w:rsidP="00E34FA8">
      <w:pPr>
        <w:pStyle w:val="Heading3"/>
      </w:pPr>
      <w:bookmarkStart w:id="3" w:name="section_1_part-13_misc_admin_htm_7453"/>
      <w:bookmarkEnd w:id="3"/>
      <w:r w:rsidRPr="00E34FA8">
        <w:t>Out-of-State Services</w:t>
      </w:r>
    </w:p>
    <w:p w14:paraId="4EA66CD1" w14:textId="77777777" w:rsidR="00E34FA8" w:rsidRPr="00E34FA8" w:rsidRDefault="00E34FA8" w:rsidP="00E34FA8">
      <w:pPr>
        <w:spacing w:after="240" w:line="240" w:lineRule="auto"/>
        <w:contextualSpacing/>
        <w:rPr>
          <w:rFonts w:ascii="Arial" w:eastAsia="Times New Roman" w:hAnsi="Arial" w:cs="Arial"/>
          <w:sz w:val="24"/>
          <w:szCs w:val="24"/>
        </w:rPr>
      </w:pPr>
      <w:r w:rsidRPr="00E34FA8">
        <w:rPr>
          <w:rFonts w:ascii="Arial" w:eastAsia="Times New Roman" w:hAnsi="Arial" w:cs="Arial"/>
          <w:sz w:val="24"/>
          <w:szCs w:val="24"/>
        </w:rPr>
        <w:t>Prior to including any out-of-state services in an IPE, the counselor must complete an analysis which:</w:t>
      </w:r>
    </w:p>
    <w:p w14:paraId="61A968E3" w14:textId="77777777" w:rsidR="00E34FA8" w:rsidRPr="00E34FA8" w:rsidRDefault="00E34FA8" w:rsidP="00E34FA8">
      <w:pPr>
        <w:numPr>
          <w:ilvl w:val="0"/>
          <w:numId w:val="18"/>
        </w:numPr>
        <w:tabs>
          <w:tab w:val="left" w:pos="720"/>
        </w:tabs>
        <w:spacing w:before="100" w:beforeAutospacing="1" w:after="240" w:line="240" w:lineRule="auto"/>
        <w:contextualSpacing/>
        <w:rPr>
          <w:rFonts w:ascii="Arial" w:eastAsia="Times New Roman" w:hAnsi="Arial" w:cs="Arial"/>
          <w:sz w:val="24"/>
          <w:szCs w:val="24"/>
        </w:rPr>
      </w:pPr>
      <w:r w:rsidRPr="00E34FA8">
        <w:rPr>
          <w:rFonts w:ascii="Arial" w:eastAsia="Times New Roman" w:hAnsi="Arial" w:cs="Arial"/>
          <w:sz w:val="24"/>
          <w:szCs w:val="24"/>
        </w:rPr>
        <w:t>Identifies the specific rehabilitation need to be addressed by the services.</w:t>
      </w:r>
    </w:p>
    <w:p w14:paraId="3B29B9F0" w14:textId="77777777" w:rsidR="00E34FA8" w:rsidRPr="00E34FA8" w:rsidRDefault="00E34FA8" w:rsidP="00E34FA8">
      <w:pPr>
        <w:numPr>
          <w:ilvl w:val="0"/>
          <w:numId w:val="18"/>
        </w:numPr>
        <w:tabs>
          <w:tab w:val="left" w:pos="720"/>
        </w:tabs>
        <w:spacing w:before="100" w:beforeAutospacing="1" w:after="240" w:line="240" w:lineRule="auto"/>
        <w:contextualSpacing/>
        <w:rPr>
          <w:rFonts w:ascii="Arial" w:eastAsia="Times New Roman" w:hAnsi="Arial" w:cs="Arial"/>
          <w:sz w:val="24"/>
          <w:szCs w:val="24"/>
        </w:rPr>
      </w:pPr>
      <w:r w:rsidRPr="00E34FA8">
        <w:rPr>
          <w:rFonts w:ascii="Arial" w:eastAsia="Times New Roman" w:hAnsi="Arial" w:cs="Arial"/>
          <w:sz w:val="24"/>
          <w:szCs w:val="24"/>
        </w:rPr>
        <w:t>Compares the ability of in-state and out-of-state services to meet the identified rehabilitation needs.</w:t>
      </w:r>
    </w:p>
    <w:p w14:paraId="4ACEEE20" w14:textId="77777777" w:rsidR="00E34FA8" w:rsidRPr="00E34FA8" w:rsidRDefault="00E34FA8" w:rsidP="00E34FA8">
      <w:pPr>
        <w:spacing w:after="240" w:line="240" w:lineRule="auto"/>
        <w:contextualSpacing/>
        <w:rPr>
          <w:rFonts w:ascii="Arial" w:eastAsia="Times New Roman" w:hAnsi="Arial" w:cs="Arial"/>
          <w:sz w:val="24"/>
          <w:szCs w:val="24"/>
        </w:rPr>
      </w:pPr>
    </w:p>
    <w:p w14:paraId="7F921577" w14:textId="77777777" w:rsidR="00E34FA8" w:rsidRPr="00E34FA8" w:rsidRDefault="00E34FA8" w:rsidP="00E34FA8">
      <w:pPr>
        <w:spacing w:after="240" w:line="240" w:lineRule="auto"/>
        <w:contextualSpacing/>
        <w:rPr>
          <w:rFonts w:ascii="Arial" w:eastAsia="Times New Roman" w:hAnsi="Arial" w:cs="Arial"/>
          <w:sz w:val="24"/>
          <w:szCs w:val="24"/>
        </w:rPr>
      </w:pPr>
      <w:r w:rsidRPr="00E34FA8">
        <w:rPr>
          <w:rFonts w:ascii="Arial" w:eastAsia="Times New Roman" w:hAnsi="Arial" w:cs="Arial"/>
          <w:sz w:val="24"/>
          <w:szCs w:val="24"/>
        </w:rPr>
        <w:t xml:space="preserve">See </w:t>
      </w:r>
      <w:hyperlink r:id="rId7" w:history="1">
        <w:r w:rsidR="00F90FAF">
          <w:rPr>
            <w:rFonts w:ascii="Arial" w:eastAsia="Times New Roman" w:hAnsi="Arial" w:cs="Arial"/>
            <w:sz w:val="24"/>
            <w:szCs w:val="24"/>
          </w:rPr>
          <w:t>Forms</w:t>
        </w:r>
        <w:bookmarkStart w:id="4" w:name="_GoBack"/>
        <w:bookmarkEnd w:id="4"/>
        <w:r w:rsidRPr="00E34FA8">
          <w:rPr>
            <w:rFonts w:ascii="Arial" w:eastAsia="Times New Roman" w:hAnsi="Arial" w:cs="Arial"/>
            <w:sz w:val="24"/>
            <w:szCs w:val="24"/>
          </w:rPr>
          <w:t xml:space="preserve"> Part 33</w:t>
        </w:r>
      </w:hyperlink>
      <w:r w:rsidRPr="00E34FA8">
        <w:rPr>
          <w:rFonts w:ascii="Arial" w:eastAsia="Times New Roman" w:hAnsi="Arial" w:cs="Arial"/>
          <w:sz w:val="24"/>
          <w:szCs w:val="24"/>
        </w:rPr>
        <w:t xml:space="preserve"> for Out of State Comparative Analysis Worksheet.</w:t>
      </w:r>
    </w:p>
    <w:p w14:paraId="224E8040" w14:textId="77777777" w:rsidR="00E34FA8" w:rsidRPr="00E34FA8" w:rsidRDefault="00E34FA8" w:rsidP="00E34FA8">
      <w:pPr>
        <w:spacing w:after="240" w:line="240" w:lineRule="auto"/>
        <w:contextualSpacing/>
        <w:rPr>
          <w:rFonts w:ascii="Arial" w:eastAsia="Times New Roman" w:hAnsi="Arial" w:cs="Arial"/>
          <w:sz w:val="24"/>
          <w:szCs w:val="24"/>
        </w:rPr>
      </w:pPr>
    </w:p>
    <w:p w14:paraId="389AE134" w14:textId="77777777" w:rsidR="00E34FA8" w:rsidRPr="00E34FA8" w:rsidRDefault="00E34FA8" w:rsidP="00E34FA8">
      <w:pPr>
        <w:spacing w:after="240" w:line="240" w:lineRule="auto"/>
        <w:contextualSpacing/>
        <w:rPr>
          <w:rFonts w:ascii="Arial" w:eastAsia="Times New Roman" w:hAnsi="Arial" w:cs="Arial"/>
          <w:sz w:val="24"/>
          <w:szCs w:val="24"/>
        </w:rPr>
      </w:pPr>
      <w:r w:rsidRPr="00E34FA8">
        <w:rPr>
          <w:rFonts w:ascii="Arial" w:eastAsia="Times New Roman" w:hAnsi="Arial" w:cs="Arial"/>
          <w:sz w:val="24"/>
          <w:szCs w:val="24"/>
        </w:rPr>
        <w:t>Before an out-of-state service to be funded by RS is included in the IPE, the Comparative Analysis Worksheet must be completed by the Counselor and forwarded for approval according to the Region's procedures. Each RS Program Administrator will establish a procedure for routing such exception requests through the RS Managers, RS Program Administrator or both. The worksheet indicating final action taken should be filed in the record of services.</w:t>
      </w:r>
    </w:p>
    <w:p w14:paraId="28BE6C72" w14:textId="77777777" w:rsidR="00E34FA8" w:rsidRPr="00E34FA8" w:rsidRDefault="00E34FA8" w:rsidP="00E34FA8">
      <w:pPr>
        <w:spacing w:after="240" w:line="240" w:lineRule="auto"/>
        <w:contextualSpacing/>
        <w:rPr>
          <w:rFonts w:ascii="Arial" w:eastAsia="Times New Roman" w:hAnsi="Arial" w:cs="Arial"/>
          <w:sz w:val="24"/>
          <w:szCs w:val="24"/>
        </w:rPr>
      </w:pPr>
    </w:p>
    <w:p w14:paraId="2C53221D" w14:textId="77777777" w:rsidR="00E34FA8" w:rsidRDefault="00E34FA8" w:rsidP="00E34FA8">
      <w:pPr>
        <w:spacing w:after="240" w:line="240" w:lineRule="auto"/>
        <w:contextualSpacing/>
        <w:rPr>
          <w:rFonts w:ascii="Arial" w:eastAsia="Times New Roman" w:hAnsi="Arial" w:cs="Arial"/>
          <w:sz w:val="24"/>
          <w:szCs w:val="24"/>
        </w:rPr>
      </w:pPr>
      <w:r w:rsidRPr="00E34FA8">
        <w:rPr>
          <w:rFonts w:ascii="Arial" w:eastAsia="Times New Roman" w:hAnsi="Arial" w:cs="Arial"/>
          <w:sz w:val="24"/>
          <w:szCs w:val="24"/>
        </w:rPr>
        <w:t>If the analysis shows that comparable services are available in-state, the client may choose out-of-state services with the additional cost to be paid by the client. RS Regional Program Administrator approval is not required in this circumstance.</w:t>
      </w:r>
      <w:bookmarkStart w:id="5" w:name="section_1_part-13_misc_admin_htm_2279"/>
      <w:bookmarkEnd w:id="5"/>
    </w:p>
    <w:p w14:paraId="0C507E11" w14:textId="77777777" w:rsidR="00E34FA8" w:rsidRPr="00E34FA8" w:rsidRDefault="00E34FA8" w:rsidP="00E34FA8">
      <w:pPr>
        <w:spacing w:after="240" w:line="240" w:lineRule="auto"/>
        <w:contextualSpacing/>
        <w:rPr>
          <w:rFonts w:ascii="Arial" w:eastAsia="Times New Roman" w:hAnsi="Arial" w:cs="Arial"/>
          <w:sz w:val="24"/>
          <w:szCs w:val="24"/>
        </w:rPr>
      </w:pPr>
    </w:p>
    <w:p w14:paraId="07010940" w14:textId="77777777" w:rsidR="00E34FA8" w:rsidRPr="00E34FA8" w:rsidRDefault="00E34FA8" w:rsidP="00E34FA8">
      <w:pPr>
        <w:pStyle w:val="Heading3"/>
      </w:pPr>
      <w:r w:rsidRPr="00E34FA8">
        <w:lastRenderedPageBreak/>
        <w:t>Prior Authorization</w:t>
      </w:r>
    </w:p>
    <w:p w14:paraId="4DCCA322" w14:textId="77777777" w:rsidR="00E34FA8" w:rsidRPr="00E34FA8" w:rsidRDefault="00E34FA8" w:rsidP="00E34FA8">
      <w:pPr>
        <w:spacing w:after="240" w:line="240" w:lineRule="auto"/>
        <w:contextualSpacing/>
        <w:rPr>
          <w:rFonts w:ascii="Arial" w:eastAsia="Times New Roman" w:hAnsi="Arial" w:cs="Arial"/>
          <w:sz w:val="24"/>
          <w:szCs w:val="24"/>
        </w:rPr>
      </w:pPr>
      <w:r w:rsidRPr="00E34FA8">
        <w:rPr>
          <w:rFonts w:ascii="Arial" w:eastAsia="Times New Roman" w:hAnsi="Arial" w:cs="Arial"/>
          <w:sz w:val="24"/>
          <w:szCs w:val="24"/>
        </w:rPr>
        <w:t>Prior approval/authorization is required before RS will pay for any goods or services. After the IPE is in place (Status 12) and in very limited circumstances, such as medical emergencies when it was not feasible for the client to get prior approval and no other source of funding is available, an exception may be approved. Each RS Program Administrator will establish a procedure for routing such exception requests through the RS Managers, RS Program Administrator or both.</w:t>
      </w:r>
    </w:p>
    <w:p w14:paraId="3E9B22BF" w14:textId="77777777" w:rsidR="00E34FA8" w:rsidRPr="00E34FA8" w:rsidRDefault="00E34FA8" w:rsidP="00E34FA8">
      <w:pPr>
        <w:pStyle w:val="Heading3"/>
      </w:pPr>
      <w:bookmarkStart w:id="6" w:name="section_1_part-13_misc_admin_htm_7240"/>
      <w:bookmarkEnd w:id="6"/>
      <w:r w:rsidRPr="00E34FA8">
        <w:t>Reporting Child Abuse and Neglect</w:t>
      </w:r>
    </w:p>
    <w:p w14:paraId="6090D998" w14:textId="77777777" w:rsidR="00E34FA8" w:rsidRPr="00E34FA8" w:rsidRDefault="00E34FA8" w:rsidP="00E34FA8">
      <w:pPr>
        <w:spacing w:after="240" w:line="240" w:lineRule="auto"/>
        <w:contextualSpacing/>
        <w:rPr>
          <w:rFonts w:ascii="Arial" w:eastAsia="Times New Roman" w:hAnsi="Arial" w:cs="Arial"/>
          <w:sz w:val="24"/>
          <w:szCs w:val="24"/>
        </w:rPr>
      </w:pPr>
      <w:r w:rsidRPr="00E34FA8">
        <w:rPr>
          <w:rFonts w:ascii="Arial" w:eastAsia="Times New Roman" w:hAnsi="Arial" w:cs="Arial"/>
          <w:sz w:val="24"/>
          <w:szCs w:val="24"/>
        </w:rPr>
        <w:t>RS staff that has reason to suspect that a child has been injured as a result of physical, emotional, or sexual abuse or neglect shall report such situations. Reason to suspect means that there is credible evidence or a discrepant or inconsistent history in explaining a child's injury. Reporting is a request for an assessment into the condition of a child. The determination of whether abuse or neglect has actually occurred is the responsibility of DCF or appropriate law enforcement agencies. The report may be made orally and followed by a written report if requested by DCF or law enforcement agencies. Reports should include the name and address of the child, the child's parents or other individuals responsible for the child's care; the child's location; the child's condition, including the nature or extent of the injury; whether the alleged perpetrator has access to the child; and any other helpful information. Reports should be made to DCF or to a law enforcement agency if DCF is not open for business. Reports may also be made to the Child Abuse Hotline at 1-800-922-5330 or the Attorney General's Office at 785-296-2215.</w:t>
      </w:r>
    </w:p>
    <w:p w14:paraId="2FF87EC0" w14:textId="77777777" w:rsidR="00E34FA8" w:rsidRPr="00E34FA8" w:rsidRDefault="00E34FA8" w:rsidP="00E34FA8">
      <w:pPr>
        <w:spacing w:after="240" w:line="240" w:lineRule="auto"/>
        <w:contextualSpacing/>
        <w:rPr>
          <w:rFonts w:ascii="Arial" w:eastAsia="Times New Roman" w:hAnsi="Arial" w:cs="Arial"/>
          <w:sz w:val="24"/>
          <w:szCs w:val="24"/>
        </w:rPr>
      </w:pPr>
      <w:hyperlink r:id="rId8" w:anchor="38-1522" w:tgtFrame="_blank" w:tooltip="K S A 38-1522" w:history="1">
        <w:r w:rsidRPr="00E34FA8">
          <w:rPr>
            <w:rFonts w:ascii="Arial" w:eastAsia="Times New Roman" w:hAnsi="Arial" w:cs="Arial"/>
            <w:i/>
            <w:iCs/>
            <w:sz w:val="24"/>
            <w:szCs w:val="24"/>
          </w:rPr>
          <w:t>Reference: KSA 38-1522</w:t>
        </w:r>
      </w:hyperlink>
    </w:p>
    <w:p w14:paraId="6B23601E" w14:textId="77777777" w:rsidR="00E34FA8" w:rsidRPr="00E34FA8" w:rsidRDefault="00E34FA8" w:rsidP="00E34FA8">
      <w:pPr>
        <w:pStyle w:val="Heading3"/>
      </w:pPr>
      <w:bookmarkStart w:id="7" w:name="section_1_part-13_misc_admin_htm_3133"/>
      <w:bookmarkEnd w:id="7"/>
      <w:r w:rsidRPr="00E34FA8">
        <w:t>Transfer of Cases</w:t>
      </w:r>
    </w:p>
    <w:p w14:paraId="472B4CF8" w14:textId="77777777" w:rsidR="00E34FA8" w:rsidRPr="00E34FA8" w:rsidRDefault="00E34FA8" w:rsidP="00E34FA8">
      <w:pPr>
        <w:spacing w:after="240" w:line="240" w:lineRule="auto"/>
        <w:contextualSpacing/>
        <w:rPr>
          <w:rFonts w:ascii="Arial" w:eastAsia="Times New Roman" w:hAnsi="Arial" w:cs="Arial"/>
          <w:sz w:val="24"/>
          <w:szCs w:val="24"/>
        </w:rPr>
      </w:pPr>
      <w:r w:rsidRPr="00E34FA8">
        <w:rPr>
          <w:rFonts w:ascii="Arial" w:eastAsia="Times New Roman" w:hAnsi="Arial" w:cs="Arial"/>
          <w:sz w:val="24"/>
          <w:szCs w:val="24"/>
        </w:rPr>
        <w:t>A record of services may be transferred to another office or counselor with the approval of the RS Regional Program Administrators/Managers for the offices involved. Among the factors to be considered are:</w:t>
      </w:r>
    </w:p>
    <w:p w14:paraId="6334997D" w14:textId="77777777" w:rsidR="00E34FA8" w:rsidRPr="00E34FA8" w:rsidRDefault="00E34FA8" w:rsidP="00E34FA8">
      <w:pPr>
        <w:numPr>
          <w:ilvl w:val="0"/>
          <w:numId w:val="19"/>
        </w:numPr>
        <w:spacing w:before="100" w:beforeAutospacing="1" w:after="240" w:line="240" w:lineRule="auto"/>
        <w:contextualSpacing/>
        <w:rPr>
          <w:rFonts w:ascii="Arial" w:eastAsia="Times New Roman" w:hAnsi="Arial" w:cs="Arial"/>
          <w:sz w:val="24"/>
          <w:szCs w:val="24"/>
        </w:rPr>
      </w:pPr>
      <w:r w:rsidRPr="00E34FA8">
        <w:rPr>
          <w:rFonts w:ascii="Arial" w:eastAsia="Times New Roman" w:hAnsi="Arial" w:cs="Arial"/>
          <w:sz w:val="24"/>
          <w:szCs w:val="24"/>
        </w:rPr>
        <w:t>Residence of the client.</w:t>
      </w:r>
    </w:p>
    <w:p w14:paraId="73F1309E" w14:textId="77777777" w:rsidR="00E34FA8" w:rsidRPr="00E34FA8" w:rsidRDefault="00E34FA8" w:rsidP="00E34FA8">
      <w:pPr>
        <w:numPr>
          <w:ilvl w:val="0"/>
          <w:numId w:val="19"/>
        </w:numPr>
        <w:spacing w:before="100" w:beforeAutospacing="1" w:after="240" w:line="240" w:lineRule="auto"/>
        <w:contextualSpacing/>
        <w:rPr>
          <w:rFonts w:ascii="Arial" w:eastAsia="Times New Roman" w:hAnsi="Arial" w:cs="Arial"/>
          <w:sz w:val="24"/>
          <w:szCs w:val="24"/>
        </w:rPr>
      </w:pPr>
      <w:r w:rsidRPr="00E34FA8">
        <w:rPr>
          <w:rFonts w:ascii="Arial" w:eastAsia="Times New Roman" w:hAnsi="Arial" w:cs="Arial"/>
          <w:sz w:val="24"/>
          <w:szCs w:val="24"/>
        </w:rPr>
        <w:t>The nature of the client’s disability.</w:t>
      </w:r>
    </w:p>
    <w:p w14:paraId="06E2FFEF" w14:textId="77777777" w:rsidR="00E34FA8" w:rsidRPr="00E34FA8" w:rsidRDefault="00E34FA8" w:rsidP="00E34FA8">
      <w:pPr>
        <w:numPr>
          <w:ilvl w:val="0"/>
          <w:numId w:val="19"/>
        </w:numPr>
        <w:spacing w:before="100" w:beforeAutospacing="1" w:after="240" w:line="240" w:lineRule="auto"/>
        <w:contextualSpacing/>
        <w:rPr>
          <w:rFonts w:ascii="Arial" w:eastAsia="Times New Roman" w:hAnsi="Arial" w:cs="Arial"/>
          <w:sz w:val="24"/>
          <w:szCs w:val="24"/>
        </w:rPr>
      </w:pPr>
      <w:r w:rsidRPr="00E34FA8">
        <w:rPr>
          <w:rFonts w:ascii="Arial" w:eastAsia="Times New Roman" w:hAnsi="Arial" w:cs="Arial"/>
          <w:sz w:val="24"/>
          <w:szCs w:val="24"/>
        </w:rPr>
        <w:t>The availability of services.</w:t>
      </w:r>
    </w:p>
    <w:p w14:paraId="4D8121E8" w14:textId="77777777" w:rsidR="00E34FA8" w:rsidRPr="00E34FA8" w:rsidRDefault="00E34FA8" w:rsidP="00E34FA8">
      <w:pPr>
        <w:numPr>
          <w:ilvl w:val="0"/>
          <w:numId w:val="19"/>
        </w:numPr>
        <w:spacing w:before="100" w:beforeAutospacing="1" w:after="240" w:line="240" w:lineRule="auto"/>
        <w:contextualSpacing/>
        <w:rPr>
          <w:rFonts w:ascii="Arial" w:eastAsia="Times New Roman" w:hAnsi="Arial" w:cs="Arial"/>
          <w:sz w:val="24"/>
          <w:szCs w:val="24"/>
        </w:rPr>
      </w:pPr>
      <w:r w:rsidRPr="00E34FA8">
        <w:rPr>
          <w:rFonts w:ascii="Arial" w:eastAsia="Times New Roman" w:hAnsi="Arial" w:cs="Arial"/>
          <w:sz w:val="24"/>
          <w:szCs w:val="24"/>
        </w:rPr>
        <w:t>The client’s choice.</w:t>
      </w:r>
    </w:p>
    <w:p w14:paraId="6DFE8FF4" w14:textId="77777777" w:rsidR="00E34FA8" w:rsidRPr="00E34FA8" w:rsidRDefault="00E34FA8" w:rsidP="00E34FA8">
      <w:pPr>
        <w:spacing w:after="240" w:line="240" w:lineRule="auto"/>
        <w:contextualSpacing/>
        <w:rPr>
          <w:rFonts w:ascii="Arial" w:eastAsia="Times New Roman" w:hAnsi="Arial" w:cs="Arial"/>
          <w:sz w:val="24"/>
          <w:szCs w:val="24"/>
        </w:rPr>
      </w:pPr>
      <w:r w:rsidRPr="00E34FA8">
        <w:rPr>
          <w:rFonts w:ascii="Arial" w:eastAsia="Times New Roman" w:hAnsi="Arial" w:cs="Arial"/>
          <w:sz w:val="24"/>
          <w:szCs w:val="24"/>
        </w:rPr>
        <w:t>Prior to requesting a transfer, the transferring counselor must document recent contact with the client, the client’s views on the transfer, the client’s intention to continue VR services, and the client’s new address, phone and contact information. The transferring counselor should also document counseling and guidance provided to the client related to the possibility that all current IPE services may not be available in the new community.</w:t>
      </w:r>
    </w:p>
    <w:p w14:paraId="59E57934" w14:textId="77777777" w:rsidR="00E34FA8" w:rsidRPr="00E34FA8" w:rsidRDefault="00E34FA8" w:rsidP="00E34FA8">
      <w:pPr>
        <w:pStyle w:val="Heading3"/>
      </w:pPr>
      <w:bookmarkStart w:id="8" w:name="section_1_part-13_misc_admin_htm_3141"/>
      <w:bookmarkEnd w:id="8"/>
      <w:r w:rsidRPr="00E34FA8">
        <w:t>Use of Toll-free Numbers (in lieu of accepting collect calls)</w:t>
      </w:r>
    </w:p>
    <w:p w14:paraId="53679994" w14:textId="77777777" w:rsidR="00E34FA8" w:rsidRDefault="00E34FA8" w:rsidP="00E34FA8">
      <w:pPr>
        <w:spacing w:after="240" w:line="240" w:lineRule="auto"/>
        <w:contextualSpacing/>
        <w:rPr>
          <w:rFonts w:ascii="Arial" w:eastAsia="Times New Roman" w:hAnsi="Arial" w:cs="Arial"/>
          <w:sz w:val="24"/>
          <w:szCs w:val="24"/>
        </w:rPr>
      </w:pPr>
      <w:r w:rsidRPr="00E34FA8">
        <w:rPr>
          <w:rFonts w:ascii="Arial" w:eastAsia="Times New Roman" w:hAnsi="Arial" w:cs="Arial"/>
          <w:sz w:val="24"/>
          <w:szCs w:val="24"/>
        </w:rPr>
        <w:t>With the availability of the Kansas Department for Children and Families (DCF) toll-free number, 1-888-369-4777 and the toll-free relay center number for persons with speech and hearing impairments, 1-800-766-3777, Rehabilitation Services (RS) will not accept collect calls from clients or applicants.</w:t>
      </w:r>
      <w:r>
        <w:rPr>
          <w:rFonts w:ascii="Arial" w:eastAsia="Times New Roman" w:hAnsi="Arial" w:cs="Arial"/>
          <w:sz w:val="24"/>
          <w:szCs w:val="24"/>
        </w:rPr>
        <w:t xml:space="preserve">   </w:t>
      </w:r>
    </w:p>
    <w:p w14:paraId="487BACDD" w14:textId="77777777" w:rsidR="00E34FA8" w:rsidRPr="00E34FA8" w:rsidRDefault="00E34FA8" w:rsidP="00E34FA8">
      <w:pPr>
        <w:spacing w:after="240" w:line="240" w:lineRule="auto"/>
        <w:contextualSpacing/>
        <w:rPr>
          <w:rFonts w:ascii="Arial" w:eastAsia="Times New Roman" w:hAnsi="Arial" w:cs="Arial"/>
          <w:sz w:val="24"/>
          <w:szCs w:val="24"/>
        </w:rPr>
      </w:pPr>
      <w:r w:rsidRPr="00E34FA8">
        <w:rPr>
          <w:rFonts w:ascii="Arial" w:eastAsia="Times New Roman" w:hAnsi="Arial" w:cs="Arial"/>
          <w:sz w:val="24"/>
          <w:szCs w:val="24"/>
        </w:rPr>
        <w:t>Effective Date: April 10, 2006</w:t>
      </w:r>
    </w:p>
    <w:p w14:paraId="4BA37BEB" w14:textId="77777777" w:rsidR="00E34FA8" w:rsidRPr="00E34FA8" w:rsidRDefault="00E34FA8" w:rsidP="00E34FA8">
      <w:pPr>
        <w:pStyle w:val="Heading3"/>
      </w:pPr>
      <w:r w:rsidRPr="00E34FA8">
        <w:lastRenderedPageBreak/>
        <w:t>Acceptance of Verbal/Electronic Signatures</w:t>
      </w:r>
    </w:p>
    <w:p w14:paraId="59D5B3D8" w14:textId="77777777" w:rsidR="00E34FA8" w:rsidRPr="00E34FA8" w:rsidRDefault="00E34FA8" w:rsidP="00E34FA8">
      <w:pPr>
        <w:spacing w:after="240" w:line="240" w:lineRule="auto"/>
        <w:rPr>
          <w:rFonts w:ascii="Arial" w:eastAsia="Times New Roman" w:hAnsi="Arial" w:cs="Arial"/>
          <w:sz w:val="24"/>
          <w:szCs w:val="24"/>
        </w:rPr>
      </w:pPr>
      <w:r w:rsidRPr="00E34FA8">
        <w:rPr>
          <w:rFonts w:ascii="Arial" w:eastAsia="Times New Roman" w:hAnsi="Arial" w:cs="Arial"/>
          <w:sz w:val="24"/>
          <w:szCs w:val="24"/>
        </w:rPr>
        <w:t xml:space="preserve">Due to social distancing and provision of virtual services as a result of the COVID-19 pandemic, physical signatures may not be readily obtainable from clients/students in a timely manner for the provision of services. We have expanded this to allow verbal signatures at this time and will continue to review this allowance.  </w:t>
      </w:r>
    </w:p>
    <w:p w14:paraId="76615EA0" w14:textId="77777777" w:rsidR="00E34FA8" w:rsidRPr="00E34FA8" w:rsidRDefault="00E34FA8" w:rsidP="00E34FA8">
      <w:pPr>
        <w:spacing w:after="240" w:line="240" w:lineRule="auto"/>
        <w:rPr>
          <w:rFonts w:ascii="Arial" w:eastAsia="Times New Roman" w:hAnsi="Arial" w:cs="Arial"/>
          <w:sz w:val="24"/>
          <w:szCs w:val="24"/>
        </w:rPr>
      </w:pPr>
      <w:r w:rsidRPr="00E34FA8">
        <w:rPr>
          <w:rFonts w:ascii="Arial" w:eastAsia="Times New Roman" w:hAnsi="Arial" w:cs="Arial"/>
          <w:sz w:val="24"/>
          <w:szCs w:val="24"/>
        </w:rPr>
        <w:t>Email signatures from clients/students will be allowed.  Detailed case narratives must accompany such signatures.  If a client/student is giving approval through an approval/agreement statement by email, the email must be clear and specific about what document is referenced.  If the original request for approval is specific, and then forwarded as part of the approval response, then it is considered part of the record and does not have to be repeated.</w:t>
      </w:r>
      <w:r w:rsidRPr="00E34FA8">
        <w:rPr>
          <w:rFonts w:ascii="Arial" w:eastAsia="Times New Roman" w:hAnsi="Arial" w:cs="Arial"/>
          <w:sz w:val="24"/>
          <w:szCs w:val="24"/>
        </w:rPr>
        <w:br/>
      </w:r>
      <w:r w:rsidRPr="00E34FA8">
        <w:rPr>
          <w:rFonts w:ascii="Arial" w:eastAsia="Times New Roman" w:hAnsi="Arial" w:cs="Arial"/>
          <w:sz w:val="24"/>
          <w:szCs w:val="24"/>
        </w:rPr>
        <w:br/>
        <w:t>Signatures obtained by fax, photo, electronic keypad,  etc. are considered to be physical signatures and not subject to the requirements applicable to verbal or virtual/email signatures.</w:t>
      </w:r>
    </w:p>
    <w:p w14:paraId="10781551" w14:textId="77777777" w:rsidR="00E34FA8" w:rsidRPr="00E34FA8" w:rsidRDefault="00E34FA8" w:rsidP="00E34FA8">
      <w:pPr>
        <w:spacing w:after="240" w:line="240" w:lineRule="auto"/>
        <w:contextualSpacing/>
        <w:rPr>
          <w:rFonts w:ascii="Arial" w:eastAsia="Times New Roman" w:hAnsi="Arial" w:cs="Arial"/>
          <w:sz w:val="24"/>
          <w:szCs w:val="24"/>
        </w:rPr>
      </w:pPr>
    </w:p>
    <w:p w14:paraId="69D67B32" w14:textId="77777777" w:rsidR="00F31397" w:rsidRPr="00F31397" w:rsidRDefault="00F31397" w:rsidP="00E34FA8">
      <w:pPr>
        <w:tabs>
          <w:tab w:val="left" w:pos="2310"/>
        </w:tabs>
      </w:pPr>
    </w:p>
    <w:sectPr w:rsidR="00F31397" w:rsidRPr="00F31397" w:rsidSect="00AF2970">
      <w:headerReference w:type="default" r:id="rId9"/>
      <w:footerReference w:type="default" r:id="rId10"/>
      <w:pgSz w:w="12240" w:h="15840" w:code="1"/>
      <w:pgMar w:top="27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4749A" w14:textId="77777777" w:rsidR="006221DD" w:rsidRDefault="006221DD" w:rsidP="006221DD">
      <w:pPr>
        <w:spacing w:after="0" w:line="240" w:lineRule="auto"/>
      </w:pPr>
      <w:r>
        <w:separator/>
      </w:r>
    </w:p>
  </w:endnote>
  <w:endnote w:type="continuationSeparator" w:id="0">
    <w:p w14:paraId="4B6073AD" w14:textId="77777777" w:rsidR="006221DD" w:rsidRDefault="006221DD" w:rsidP="00622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075140"/>
      <w:docPartObj>
        <w:docPartGallery w:val="Page Numbers (Bottom of Page)"/>
        <w:docPartUnique/>
      </w:docPartObj>
    </w:sdtPr>
    <w:sdtEndPr/>
    <w:sdtContent>
      <w:sdt>
        <w:sdtPr>
          <w:id w:val="1728636285"/>
          <w:docPartObj>
            <w:docPartGallery w:val="Page Numbers (Top of Page)"/>
            <w:docPartUnique/>
          </w:docPartObj>
        </w:sdtPr>
        <w:sdtEndPr/>
        <w:sdtContent>
          <w:p w14:paraId="3D421392" w14:textId="77777777" w:rsidR="00E37775" w:rsidRPr="00E37775" w:rsidRDefault="00E37775">
            <w:pPr>
              <w:pStyle w:val="Footer"/>
              <w:jc w:val="center"/>
            </w:pPr>
            <w:r w:rsidRPr="00E37775">
              <w:t xml:space="preserve">Page </w:t>
            </w:r>
            <w:r w:rsidRPr="00E37775">
              <w:rPr>
                <w:sz w:val="24"/>
                <w:szCs w:val="24"/>
              </w:rPr>
              <w:fldChar w:fldCharType="begin"/>
            </w:r>
            <w:r w:rsidRPr="00E37775">
              <w:instrText xml:space="preserve"> PAGE </w:instrText>
            </w:r>
            <w:r w:rsidRPr="00E37775">
              <w:rPr>
                <w:sz w:val="24"/>
                <w:szCs w:val="24"/>
              </w:rPr>
              <w:fldChar w:fldCharType="separate"/>
            </w:r>
            <w:r w:rsidRPr="00E37775">
              <w:rPr>
                <w:noProof/>
              </w:rPr>
              <w:t>2</w:t>
            </w:r>
            <w:r w:rsidRPr="00E37775">
              <w:rPr>
                <w:sz w:val="24"/>
                <w:szCs w:val="24"/>
              </w:rPr>
              <w:fldChar w:fldCharType="end"/>
            </w:r>
            <w:r w:rsidRPr="00E37775">
              <w:t xml:space="preserve"> of </w:t>
            </w:r>
            <w:fldSimple w:instr=" NUMPAGES  ">
              <w:r w:rsidRPr="00E37775">
                <w:rPr>
                  <w:noProof/>
                </w:rPr>
                <w:t>2</w:t>
              </w:r>
            </w:fldSimple>
          </w:p>
        </w:sdtContent>
      </w:sdt>
    </w:sdtContent>
  </w:sdt>
  <w:p w14:paraId="2AF5A39A" w14:textId="77777777" w:rsidR="00E37775" w:rsidRDefault="00E37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16F6F" w14:textId="77777777" w:rsidR="006221DD" w:rsidRDefault="006221DD" w:rsidP="006221DD">
      <w:pPr>
        <w:spacing w:after="0" w:line="240" w:lineRule="auto"/>
      </w:pPr>
      <w:r>
        <w:separator/>
      </w:r>
    </w:p>
  </w:footnote>
  <w:footnote w:type="continuationSeparator" w:id="0">
    <w:p w14:paraId="0EAF2787" w14:textId="77777777" w:rsidR="006221DD" w:rsidRDefault="006221DD" w:rsidP="00622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25A0E" w14:textId="77777777" w:rsidR="006221DD" w:rsidRPr="006221DD" w:rsidRDefault="006221DD" w:rsidP="006221DD">
    <w:pPr>
      <w:tabs>
        <w:tab w:val="center" w:pos="4680"/>
        <w:tab w:val="right" w:pos="9360"/>
      </w:tabs>
      <w:spacing w:line="240" w:lineRule="auto"/>
      <w:jc w:val="center"/>
      <w:rPr>
        <w:rFonts w:ascii="Arial" w:eastAsia="Times New Roman" w:hAnsi="Arial" w:cs="Arial"/>
        <w:b/>
        <w:bCs/>
        <w:sz w:val="40"/>
        <w:szCs w:val="40"/>
      </w:rPr>
    </w:pPr>
    <w:bookmarkStart w:id="9" w:name="_Hlk66127842"/>
    <w:r w:rsidRPr="006221DD">
      <w:rPr>
        <w:rFonts w:ascii="Arial" w:eastAsia="Times New Roman" w:hAnsi="Arial" w:cs="Arial"/>
        <w:b/>
        <w:bCs/>
        <w:sz w:val="40"/>
        <w:szCs w:val="40"/>
      </w:rPr>
      <w:t>Rehabilitation Services Policy Manual</w:t>
    </w:r>
  </w:p>
  <w:tbl>
    <w:tblPr>
      <w:tblW w:w="0" w:type="auto"/>
      <w:tblLook w:val="04A0" w:firstRow="1" w:lastRow="0" w:firstColumn="1" w:lastColumn="0" w:noHBand="0" w:noVBand="1"/>
    </w:tblPr>
    <w:tblGrid>
      <w:gridCol w:w="1533"/>
      <w:gridCol w:w="5960"/>
      <w:gridCol w:w="2306"/>
      <w:gridCol w:w="1001"/>
    </w:tblGrid>
    <w:tr w:rsidR="006221DD" w:rsidRPr="006221DD" w14:paraId="4D8E4268" w14:textId="77777777" w:rsidTr="00AD72AD">
      <w:trPr>
        <w:trHeight w:hRule="exact" w:val="259"/>
      </w:trPr>
      <w:tc>
        <w:tcPr>
          <w:tcW w:w="1548" w:type="dxa"/>
          <w:shd w:val="clear" w:color="auto" w:fill="auto"/>
        </w:tcPr>
        <w:p w14:paraId="3435AE11" w14:textId="77777777" w:rsidR="006221DD" w:rsidRPr="006221DD" w:rsidRDefault="006221DD" w:rsidP="006221DD">
          <w:pPr>
            <w:tabs>
              <w:tab w:val="center" w:pos="4680"/>
              <w:tab w:val="right" w:pos="9360"/>
            </w:tabs>
            <w:spacing w:after="0" w:line="240" w:lineRule="auto"/>
            <w:rPr>
              <w:rFonts w:ascii="Arial" w:eastAsia="Times New Roman" w:hAnsi="Arial" w:cs="Arial"/>
              <w:sz w:val="20"/>
            </w:rPr>
          </w:pPr>
          <w:r w:rsidRPr="006221DD">
            <w:rPr>
              <w:rFonts w:ascii="Arial" w:eastAsia="Times New Roman" w:hAnsi="Arial" w:cs="Arial"/>
              <w:sz w:val="20"/>
            </w:rPr>
            <w:t>SECTION</w:t>
          </w:r>
        </w:p>
      </w:tc>
      <w:tc>
        <w:tcPr>
          <w:tcW w:w="6120" w:type="dxa"/>
          <w:shd w:val="clear" w:color="auto" w:fill="auto"/>
        </w:tcPr>
        <w:p w14:paraId="0A639A12" w14:textId="77777777" w:rsidR="006221DD" w:rsidRPr="006221DD" w:rsidRDefault="006221DD" w:rsidP="006221DD">
          <w:pPr>
            <w:tabs>
              <w:tab w:val="center" w:pos="4680"/>
              <w:tab w:val="right" w:pos="9360"/>
            </w:tabs>
            <w:spacing w:after="0" w:line="240" w:lineRule="auto"/>
            <w:rPr>
              <w:rFonts w:ascii="Arial" w:eastAsia="Times New Roman" w:hAnsi="Arial" w:cs="Arial"/>
              <w:sz w:val="20"/>
            </w:rPr>
          </w:pPr>
          <w:r>
            <w:rPr>
              <w:rFonts w:ascii="Arial" w:eastAsia="Times New Roman" w:hAnsi="Arial" w:cs="Arial"/>
              <w:sz w:val="20"/>
            </w:rPr>
            <w:t>Administrative Issues</w:t>
          </w:r>
        </w:p>
      </w:tc>
      <w:tc>
        <w:tcPr>
          <w:tcW w:w="2340" w:type="dxa"/>
          <w:shd w:val="clear" w:color="auto" w:fill="auto"/>
        </w:tcPr>
        <w:p w14:paraId="2A1A5A7D" w14:textId="77777777" w:rsidR="006221DD" w:rsidRPr="006221DD" w:rsidRDefault="006221DD" w:rsidP="006221DD">
          <w:pPr>
            <w:tabs>
              <w:tab w:val="center" w:pos="4680"/>
              <w:tab w:val="right" w:pos="9360"/>
            </w:tabs>
            <w:spacing w:after="0" w:line="240" w:lineRule="auto"/>
            <w:rPr>
              <w:rFonts w:ascii="Arial" w:eastAsia="Times New Roman" w:hAnsi="Arial" w:cs="Arial"/>
              <w:sz w:val="20"/>
            </w:rPr>
          </w:pPr>
          <w:r w:rsidRPr="006221DD">
            <w:rPr>
              <w:rFonts w:ascii="Arial" w:eastAsia="Times New Roman" w:hAnsi="Arial" w:cs="Arial"/>
              <w:sz w:val="20"/>
            </w:rPr>
            <w:t>SECTION NO.</w:t>
          </w:r>
        </w:p>
      </w:tc>
      <w:tc>
        <w:tcPr>
          <w:tcW w:w="1008" w:type="dxa"/>
          <w:shd w:val="clear" w:color="auto" w:fill="auto"/>
        </w:tcPr>
        <w:p w14:paraId="500E3EDB" w14:textId="77777777" w:rsidR="006221DD" w:rsidRPr="006221DD" w:rsidRDefault="006221DD" w:rsidP="006221DD">
          <w:pPr>
            <w:tabs>
              <w:tab w:val="center" w:pos="4680"/>
              <w:tab w:val="right" w:pos="9360"/>
            </w:tabs>
            <w:spacing w:after="0" w:line="240" w:lineRule="auto"/>
            <w:rPr>
              <w:rFonts w:ascii="Arial" w:eastAsia="Times New Roman" w:hAnsi="Arial" w:cs="Arial"/>
              <w:sz w:val="24"/>
              <w:szCs w:val="24"/>
            </w:rPr>
          </w:pPr>
          <w:r>
            <w:rPr>
              <w:rFonts w:ascii="Arial" w:eastAsia="Times New Roman" w:hAnsi="Arial" w:cs="Arial"/>
              <w:sz w:val="24"/>
              <w:szCs w:val="24"/>
            </w:rPr>
            <w:t>1</w:t>
          </w:r>
          <w:r w:rsidRPr="006221DD">
            <w:rPr>
              <w:rFonts w:ascii="Arial" w:eastAsia="Times New Roman" w:hAnsi="Arial" w:cs="Arial"/>
              <w:sz w:val="24"/>
              <w:szCs w:val="24"/>
            </w:rPr>
            <w:t>-</w:t>
          </w:r>
          <w:r w:rsidR="009A6AD9">
            <w:rPr>
              <w:rFonts w:ascii="Arial" w:eastAsia="Times New Roman" w:hAnsi="Arial" w:cs="Arial"/>
              <w:sz w:val="24"/>
              <w:szCs w:val="24"/>
            </w:rPr>
            <w:t>1</w:t>
          </w:r>
          <w:r w:rsidR="00E34FA8">
            <w:rPr>
              <w:rFonts w:ascii="Arial" w:eastAsia="Times New Roman" w:hAnsi="Arial" w:cs="Arial"/>
              <w:sz w:val="24"/>
              <w:szCs w:val="24"/>
            </w:rPr>
            <w:t>3</w:t>
          </w:r>
        </w:p>
      </w:tc>
    </w:tr>
    <w:tr w:rsidR="006221DD" w:rsidRPr="006221DD" w14:paraId="4247EC32" w14:textId="77777777" w:rsidTr="00F31397">
      <w:trPr>
        <w:trHeight w:hRule="exact" w:val="285"/>
      </w:trPr>
      <w:tc>
        <w:tcPr>
          <w:tcW w:w="1548" w:type="dxa"/>
          <w:shd w:val="clear" w:color="auto" w:fill="auto"/>
        </w:tcPr>
        <w:p w14:paraId="65966A5E" w14:textId="77777777" w:rsidR="006221DD" w:rsidRPr="006221DD" w:rsidRDefault="006221DD" w:rsidP="006221DD">
          <w:pPr>
            <w:tabs>
              <w:tab w:val="center" w:pos="4680"/>
              <w:tab w:val="right" w:pos="9360"/>
            </w:tabs>
            <w:spacing w:after="0" w:line="240" w:lineRule="auto"/>
            <w:rPr>
              <w:rFonts w:ascii="Arial" w:eastAsia="Times New Roman" w:hAnsi="Arial" w:cs="Arial"/>
              <w:sz w:val="20"/>
            </w:rPr>
          </w:pPr>
          <w:r w:rsidRPr="006221DD">
            <w:rPr>
              <w:rFonts w:ascii="Arial" w:eastAsia="Times New Roman" w:hAnsi="Arial" w:cs="Arial"/>
              <w:sz w:val="20"/>
            </w:rPr>
            <w:t>PART</w:t>
          </w:r>
        </w:p>
      </w:tc>
      <w:tc>
        <w:tcPr>
          <w:tcW w:w="6120" w:type="dxa"/>
          <w:shd w:val="clear" w:color="auto" w:fill="auto"/>
          <w:vAlign w:val="center"/>
        </w:tcPr>
        <w:p w14:paraId="567B8924" w14:textId="77777777" w:rsidR="006221DD" w:rsidRPr="006221DD" w:rsidRDefault="00E34FA8" w:rsidP="006221DD">
          <w:pPr>
            <w:tabs>
              <w:tab w:val="center" w:pos="4680"/>
              <w:tab w:val="right" w:pos="9360"/>
            </w:tabs>
            <w:spacing w:after="0" w:line="240" w:lineRule="auto"/>
            <w:rPr>
              <w:rFonts w:ascii="Arial" w:eastAsia="Times New Roman" w:hAnsi="Arial" w:cs="Arial"/>
              <w:sz w:val="20"/>
            </w:rPr>
          </w:pPr>
          <w:r>
            <w:rPr>
              <w:rFonts w:ascii="Arial" w:eastAsia="Times New Roman" w:hAnsi="Arial" w:cs="Arial"/>
              <w:sz w:val="20"/>
            </w:rPr>
            <w:t>Miscellaneous Administrative Issues</w:t>
          </w:r>
        </w:p>
      </w:tc>
      <w:tc>
        <w:tcPr>
          <w:tcW w:w="2340" w:type="dxa"/>
          <w:shd w:val="clear" w:color="auto" w:fill="auto"/>
        </w:tcPr>
        <w:p w14:paraId="5C49009E" w14:textId="77777777" w:rsidR="006221DD" w:rsidRPr="006221DD" w:rsidRDefault="006221DD" w:rsidP="006221DD">
          <w:pPr>
            <w:tabs>
              <w:tab w:val="center" w:pos="4680"/>
              <w:tab w:val="right" w:pos="9360"/>
            </w:tabs>
            <w:spacing w:after="0" w:line="240" w:lineRule="auto"/>
            <w:rPr>
              <w:rFonts w:ascii="Arial" w:eastAsia="Times New Roman" w:hAnsi="Arial" w:cs="Arial"/>
              <w:sz w:val="20"/>
            </w:rPr>
          </w:pPr>
          <w:r w:rsidRPr="006221DD">
            <w:rPr>
              <w:rFonts w:ascii="Arial" w:eastAsia="Times New Roman" w:hAnsi="Arial" w:cs="Arial"/>
              <w:sz w:val="20"/>
            </w:rPr>
            <w:t>PUBLISHED</w:t>
          </w:r>
        </w:p>
      </w:tc>
      <w:tc>
        <w:tcPr>
          <w:tcW w:w="1008" w:type="dxa"/>
          <w:shd w:val="clear" w:color="auto" w:fill="auto"/>
        </w:tcPr>
        <w:p w14:paraId="77A9A5BB" w14:textId="77777777" w:rsidR="006221DD" w:rsidRPr="006221DD" w:rsidRDefault="006221DD" w:rsidP="006221DD">
          <w:pPr>
            <w:tabs>
              <w:tab w:val="center" w:pos="4680"/>
              <w:tab w:val="right" w:pos="9360"/>
            </w:tabs>
            <w:spacing w:after="0" w:line="240" w:lineRule="auto"/>
            <w:rPr>
              <w:rFonts w:ascii="Arial" w:eastAsia="Times New Roman" w:hAnsi="Arial" w:cs="Arial"/>
              <w:sz w:val="24"/>
              <w:szCs w:val="24"/>
            </w:rPr>
          </w:pPr>
          <w:r w:rsidRPr="006221DD">
            <w:rPr>
              <w:rFonts w:ascii="Arial" w:eastAsia="Times New Roman" w:hAnsi="Arial" w:cs="Arial"/>
              <w:sz w:val="24"/>
              <w:szCs w:val="24"/>
            </w:rPr>
            <w:t>03/21</w:t>
          </w:r>
        </w:p>
      </w:tc>
    </w:tr>
    <w:bookmarkEnd w:id="9"/>
  </w:tbl>
  <w:p w14:paraId="5C3D1E57" w14:textId="77777777" w:rsidR="006221DD" w:rsidRDefault="00622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B3B"/>
    <w:multiLevelType w:val="multilevel"/>
    <w:tmpl w:val="73E46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2320E"/>
    <w:multiLevelType w:val="multilevel"/>
    <w:tmpl w:val="121C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D1B32"/>
    <w:multiLevelType w:val="hybridMultilevel"/>
    <w:tmpl w:val="00CC1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C1569"/>
    <w:multiLevelType w:val="multilevel"/>
    <w:tmpl w:val="30D6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41176E"/>
    <w:multiLevelType w:val="multilevel"/>
    <w:tmpl w:val="FC50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86E82"/>
    <w:multiLevelType w:val="multilevel"/>
    <w:tmpl w:val="70D8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394C9A"/>
    <w:multiLevelType w:val="multilevel"/>
    <w:tmpl w:val="F27C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962DEE"/>
    <w:multiLevelType w:val="multilevel"/>
    <w:tmpl w:val="78D86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FF564A"/>
    <w:multiLevelType w:val="multilevel"/>
    <w:tmpl w:val="3354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51670D"/>
    <w:multiLevelType w:val="hybridMultilevel"/>
    <w:tmpl w:val="7166B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4D0F11"/>
    <w:multiLevelType w:val="multilevel"/>
    <w:tmpl w:val="8724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867E5E"/>
    <w:multiLevelType w:val="hybridMultilevel"/>
    <w:tmpl w:val="4A2C0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FC202B"/>
    <w:multiLevelType w:val="hybridMultilevel"/>
    <w:tmpl w:val="8C728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3279D7"/>
    <w:multiLevelType w:val="multilevel"/>
    <w:tmpl w:val="0C94E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796BE2"/>
    <w:multiLevelType w:val="multilevel"/>
    <w:tmpl w:val="3C52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1F3C7A"/>
    <w:multiLevelType w:val="multilevel"/>
    <w:tmpl w:val="8FBA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2A7830"/>
    <w:multiLevelType w:val="multilevel"/>
    <w:tmpl w:val="2F7C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F52384"/>
    <w:multiLevelType w:val="multilevel"/>
    <w:tmpl w:val="95D2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073BCB"/>
    <w:multiLevelType w:val="hybridMultilevel"/>
    <w:tmpl w:val="5B5A0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8"/>
  </w:num>
  <w:num w:numId="7">
    <w:abstractNumId w:val="12"/>
  </w:num>
  <w:num w:numId="8">
    <w:abstractNumId w:val="7"/>
  </w:num>
  <w:num w:numId="9">
    <w:abstractNumId w:val="2"/>
  </w:num>
  <w:num w:numId="10">
    <w:abstractNumId w:val="6"/>
  </w:num>
  <w:num w:numId="11">
    <w:abstractNumId w:val="10"/>
  </w:num>
  <w:num w:numId="12">
    <w:abstractNumId w:val="15"/>
  </w:num>
  <w:num w:numId="13">
    <w:abstractNumId w:val="9"/>
  </w:num>
  <w:num w:numId="14">
    <w:abstractNumId w:val="18"/>
  </w:num>
  <w:num w:numId="15">
    <w:abstractNumId w:val="0"/>
  </w:num>
  <w:num w:numId="16">
    <w:abstractNumId w:val="11"/>
  </w:num>
  <w:num w:numId="17">
    <w:abstractNumId w:val="5"/>
  </w:num>
  <w:num w:numId="18">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1DD"/>
    <w:rsid w:val="000D27DC"/>
    <w:rsid w:val="00265180"/>
    <w:rsid w:val="004A3E96"/>
    <w:rsid w:val="00561BD7"/>
    <w:rsid w:val="005B467B"/>
    <w:rsid w:val="005E70C2"/>
    <w:rsid w:val="006221DD"/>
    <w:rsid w:val="00780352"/>
    <w:rsid w:val="007A0D0D"/>
    <w:rsid w:val="009A311C"/>
    <w:rsid w:val="009A6AD9"/>
    <w:rsid w:val="00AF2970"/>
    <w:rsid w:val="00B8178D"/>
    <w:rsid w:val="00E34FA8"/>
    <w:rsid w:val="00E37775"/>
    <w:rsid w:val="00E93BBC"/>
    <w:rsid w:val="00F31397"/>
    <w:rsid w:val="00F90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1257F3"/>
  <w15:chartTrackingRefBased/>
  <w15:docId w15:val="{4A092211-9C9C-48FB-A34A-9AFE95FE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7A0D0D"/>
    <w:pPr>
      <w:spacing w:before="100" w:beforeAutospacing="1" w:after="100" w:afterAutospacing="1" w:line="240" w:lineRule="auto"/>
      <w:outlineLvl w:val="0"/>
    </w:pPr>
    <w:rPr>
      <w:rFonts w:ascii="Arial" w:hAnsi="Arial"/>
      <w:b/>
      <w:bCs/>
      <w:color w:val="000000" w:themeColor="text1"/>
      <w:kern w:val="36"/>
      <w:sz w:val="28"/>
      <w:szCs w:val="41"/>
    </w:rPr>
  </w:style>
  <w:style w:type="paragraph" w:styleId="Heading2">
    <w:name w:val="heading 2"/>
    <w:basedOn w:val="Normal"/>
    <w:link w:val="Heading2Char"/>
    <w:autoRedefine/>
    <w:uiPriority w:val="9"/>
    <w:qFormat/>
    <w:rsid w:val="00780352"/>
    <w:pPr>
      <w:spacing w:before="100" w:beforeAutospacing="1" w:after="100" w:afterAutospacing="1" w:line="240" w:lineRule="auto"/>
      <w:outlineLvl w:val="1"/>
    </w:pPr>
    <w:rPr>
      <w:rFonts w:ascii="Arial" w:hAnsi="Arial"/>
      <w:b/>
      <w:bCs/>
      <w:color w:val="0D0D0D" w:themeColor="text1" w:themeTint="F2"/>
      <w:sz w:val="26"/>
      <w:szCs w:val="36"/>
    </w:rPr>
  </w:style>
  <w:style w:type="paragraph" w:styleId="Heading3">
    <w:name w:val="heading 3"/>
    <w:basedOn w:val="Normal"/>
    <w:link w:val="Heading3Char"/>
    <w:uiPriority w:val="9"/>
    <w:qFormat/>
    <w:rsid w:val="00265180"/>
    <w:pPr>
      <w:spacing w:before="100" w:beforeAutospacing="1" w:after="100" w:afterAutospacing="1" w:line="240" w:lineRule="auto"/>
      <w:outlineLvl w:val="2"/>
    </w:pPr>
    <w:rPr>
      <w:rFonts w:ascii="Arial" w:eastAsia="Times New Roman" w:hAnsi="Arial" w:cs="Times New Roman"/>
      <w:b/>
      <w:bCs/>
      <w:color w:val="000000" w:themeColor="text1"/>
      <w:sz w:val="24"/>
      <w:szCs w:val="31"/>
    </w:rPr>
  </w:style>
  <w:style w:type="paragraph" w:styleId="Heading4">
    <w:name w:val="heading 4"/>
    <w:basedOn w:val="Normal"/>
    <w:link w:val="Heading4Char"/>
    <w:uiPriority w:val="9"/>
    <w:qFormat/>
    <w:rsid w:val="00265180"/>
    <w:pPr>
      <w:spacing w:before="100" w:beforeAutospacing="1" w:after="100" w:afterAutospacing="1" w:line="240" w:lineRule="auto"/>
      <w:outlineLvl w:val="3"/>
    </w:pPr>
    <w:rPr>
      <w:rFonts w:ascii="Verdana" w:eastAsia="Times New Roman" w:hAnsi="Verdana" w:cs="Times New Roman"/>
      <w:b/>
      <w:bCs/>
      <w:color w:val="D7556C"/>
      <w:sz w:val="28"/>
      <w:szCs w:val="28"/>
    </w:rPr>
  </w:style>
  <w:style w:type="paragraph" w:styleId="Heading5">
    <w:name w:val="heading 5"/>
    <w:basedOn w:val="Normal"/>
    <w:link w:val="Heading5Char"/>
    <w:uiPriority w:val="9"/>
    <w:qFormat/>
    <w:rsid w:val="00265180"/>
    <w:pPr>
      <w:spacing w:before="100" w:beforeAutospacing="1" w:after="100" w:afterAutospacing="1" w:line="240" w:lineRule="auto"/>
      <w:outlineLvl w:val="4"/>
    </w:pPr>
    <w:rPr>
      <w:rFonts w:ascii="Verdana" w:eastAsia="Times New Roman" w:hAnsi="Verdana" w:cs="Times New Roman"/>
      <w:b/>
      <w:bCs/>
      <w:color w:val="88921D"/>
      <w:sz w:val="24"/>
      <w:szCs w:val="24"/>
    </w:rPr>
  </w:style>
  <w:style w:type="paragraph" w:styleId="Heading6">
    <w:name w:val="heading 6"/>
    <w:basedOn w:val="Normal"/>
    <w:link w:val="Heading6Char"/>
    <w:uiPriority w:val="9"/>
    <w:qFormat/>
    <w:rsid w:val="00265180"/>
    <w:pPr>
      <w:spacing w:before="100" w:beforeAutospacing="1" w:after="100" w:afterAutospacing="1" w:line="240" w:lineRule="auto"/>
      <w:outlineLvl w:val="5"/>
    </w:pPr>
    <w:rPr>
      <w:rFonts w:ascii="Verdana" w:eastAsia="Times New Roman" w:hAnsi="Verdana" w:cs="Times New Roman"/>
      <w:b/>
      <w:bCs/>
      <w:color w:val="88921D"/>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A0D0D"/>
    <w:rPr>
      <w:rFonts w:ascii="Arial" w:hAnsi="Arial"/>
      <w:b/>
      <w:bCs/>
      <w:color w:val="000000" w:themeColor="text1"/>
      <w:kern w:val="36"/>
      <w:sz w:val="28"/>
      <w:szCs w:val="41"/>
    </w:rPr>
  </w:style>
  <w:style w:type="character" w:customStyle="1" w:styleId="Heading2Char">
    <w:name w:val="Heading 2 Char"/>
    <w:link w:val="Heading2"/>
    <w:uiPriority w:val="9"/>
    <w:rsid w:val="00780352"/>
    <w:rPr>
      <w:rFonts w:ascii="Arial" w:hAnsi="Arial"/>
      <w:b/>
      <w:bCs/>
      <w:color w:val="0D0D0D" w:themeColor="text1" w:themeTint="F2"/>
      <w:sz w:val="26"/>
      <w:szCs w:val="36"/>
    </w:rPr>
  </w:style>
  <w:style w:type="paragraph" w:styleId="Header">
    <w:name w:val="header"/>
    <w:basedOn w:val="Normal"/>
    <w:link w:val="HeaderChar"/>
    <w:uiPriority w:val="99"/>
    <w:unhideWhenUsed/>
    <w:rsid w:val="00622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1DD"/>
  </w:style>
  <w:style w:type="paragraph" w:styleId="Footer">
    <w:name w:val="footer"/>
    <w:basedOn w:val="Normal"/>
    <w:link w:val="FooterChar"/>
    <w:uiPriority w:val="99"/>
    <w:unhideWhenUsed/>
    <w:rsid w:val="00622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1DD"/>
  </w:style>
  <w:style w:type="character" w:customStyle="1" w:styleId="Heading3Char">
    <w:name w:val="Heading 3 Char"/>
    <w:basedOn w:val="DefaultParagraphFont"/>
    <w:link w:val="Heading3"/>
    <w:uiPriority w:val="9"/>
    <w:rsid w:val="00265180"/>
    <w:rPr>
      <w:rFonts w:ascii="Arial" w:eastAsia="Times New Roman" w:hAnsi="Arial" w:cs="Times New Roman"/>
      <w:b/>
      <w:bCs/>
      <w:color w:val="000000" w:themeColor="text1"/>
      <w:sz w:val="24"/>
      <w:szCs w:val="31"/>
    </w:rPr>
  </w:style>
  <w:style w:type="character" w:customStyle="1" w:styleId="Heading4Char">
    <w:name w:val="Heading 4 Char"/>
    <w:basedOn w:val="DefaultParagraphFont"/>
    <w:link w:val="Heading4"/>
    <w:uiPriority w:val="9"/>
    <w:rsid w:val="00265180"/>
    <w:rPr>
      <w:rFonts w:ascii="Verdana" w:eastAsia="Times New Roman" w:hAnsi="Verdana" w:cs="Times New Roman"/>
      <w:b/>
      <w:bCs/>
      <w:color w:val="D7556C"/>
      <w:sz w:val="28"/>
      <w:szCs w:val="28"/>
    </w:rPr>
  </w:style>
  <w:style w:type="character" w:customStyle="1" w:styleId="Heading5Char">
    <w:name w:val="Heading 5 Char"/>
    <w:basedOn w:val="DefaultParagraphFont"/>
    <w:link w:val="Heading5"/>
    <w:uiPriority w:val="9"/>
    <w:rsid w:val="00265180"/>
    <w:rPr>
      <w:rFonts w:ascii="Verdana" w:eastAsia="Times New Roman" w:hAnsi="Verdana" w:cs="Times New Roman"/>
      <w:b/>
      <w:bCs/>
      <w:color w:val="88921D"/>
      <w:sz w:val="24"/>
      <w:szCs w:val="24"/>
    </w:rPr>
  </w:style>
  <w:style w:type="character" w:customStyle="1" w:styleId="Heading6Char">
    <w:name w:val="Heading 6 Char"/>
    <w:basedOn w:val="DefaultParagraphFont"/>
    <w:link w:val="Heading6"/>
    <w:uiPriority w:val="9"/>
    <w:rsid w:val="00265180"/>
    <w:rPr>
      <w:rFonts w:ascii="Verdana" w:eastAsia="Times New Roman" w:hAnsi="Verdana" w:cs="Times New Roman"/>
      <w:b/>
      <w:bCs/>
      <w:color w:val="88921D"/>
      <w:sz w:val="23"/>
      <w:szCs w:val="23"/>
    </w:rPr>
  </w:style>
  <w:style w:type="numbering" w:customStyle="1" w:styleId="NoList1">
    <w:name w:val="No List1"/>
    <w:next w:val="NoList"/>
    <w:uiPriority w:val="99"/>
    <w:semiHidden/>
    <w:unhideWhenUsed/>
    <w:rsid w:val="00265180"/>
  </w:style>
  <w:style w:type="paragraph" w:customStyle="1" w:styleId="GlossaryHeading">
    <w:name w:val="Glossary Heading"/>
    <w:basedOn w:val="Normal"/>
    <w:next w:val="Normal"/>
    <w:rsid w:val="00265180"/>
    <w:pPr>
      <w:spacing w:before="320" w:after="60" w:line="240" w:lineRule="auto"/>
      <w:jc w:val="center"/>
    </w:pPr>
    <w:rPr>
      <w:rFonts w:ascii="Verdana" w:eastAsia="Times New Roman" w:hAnsi="Verdana" w:cs="Times New Roman"/>
      <w:b/>
      <w:sz w:val="32"/>
      <w:szCs w:val="32"/>
    </w:rPr>
  </w:style>
  <w:style w:type="paragraph" w:customStyle="1" w:styleId="TableofContentsPageTitle">
    <w:name w:val="Table of Contents Page Title"/>
    <w:basedOn w:val="Normal"/>
    <w:next w:val="Normal"/>
    <w:rsid w:val="00265180"/>
    <w:pPr>
      <w:spacing w:before="240" w:after="60" w:line="240" w:lineRule="auto"/>
      <w:jc w:val="center"/>
    </w:pPr>
    <w:rPr>
      <w:rFonts w:ascii="Verdana" w:eastAsia="Times New Roman" w:hAnsi="Verdana" w:cs="Times New Roman"/>
      <w:b/>
      <w:sz w:val="32"/>
      <w:szCs w:val="32"/>
    </w:rPr>
  </w:style>
  <w:style w:type="paragraph" w:customStyle="1" w:styleId="TitlePageTitle">
    <w:name w:val="Title Page Title"/>
    <w:basedOn w:val="Normal"/>
    <w:next w:val="Normal"/>
    <w:rsid w:val="00265180"/>
    <w:pPr>
      <w:pBdr>
        <w:bottom w:val="single" w:sz="24" w:space="1" w:color="auto"/>
      </w:pBdr>
      <w:spacing w:before="3000" w:after="60" w:line="240" w:lineRule="auto"/>
      <w:jc w:val="right"/>
    </w:pPr>
    <w:rPr>
      <w:rFonts w:ascii="Verdana" w:eastAsia="Times New Roman" w:hAnsi="Verdana" w:cs="Times New Roman"/>
      <w:b/>
      <w:sz w:val="48"/>
      <w:szCs w:val="48"/>
    </w:rPr>
  </w:style>
  <w:style w:type="paragraph" w:customStyle="1" w:styleId="GlossaryDefinition">
    <w:name w:val="Glossary Definition"/>
    <w:basedOn w:val="Normal"/>
    <w:rsid w:val="00265180"/>
    <w:pPr>
      <w:spacing w:before="120" w:after="120" w:line="240" w:lineRule="auto"/>
      <w:ind w:left="720" w:hanging="720"/>
    </w:pPr>
    <w:rPr>
      <w:rFonts w:ascii="Verdana" w:eastAsia="Times New Roman" w:hAnsi="Verdana" w:cs="Times New Roman"/>
    </w:rPr>
  </w:style>
  <w:style w:type="character" w:customStyle="1" w:styleId="Glossaryterm">
    <w:name w:val="Glossary term"/>
    <w:rsid w:val="00265180"/>
    <w:rPr>
      <w:i/>
      <w:iCs/>
      <w:strike w:val="0"/>
      <w:dstrike w:val="0"/>
      <w:color w:val="800000"/>
      <w:u w:val="none"/>
      <w:effect w:val="none"/>
    </w:rPr>
  </w:style>
  <w:style w:type="character" w:customStyle="1" w:styleId="question">
    <w:name w:val="question"/>
    <w:rsid w:val="00265180"/>
    <w:rPr>
      <w:color w:val="D6546B"/>
    </w:rPr>
  </w:style>
  <w:style w:type="character" w:customStyle="1" w:styleId="GlossaryLabel">
    <w:name w:val="Glossary Label"/>
    <w:rsid w:val="00265180"/>
    <w:rPr>
      <w:b/>
      <w:bCs w:val="0"/>
    </w:rPr>
  </w:style>
  <w:style w:type="character" w:customStyle="1" w:styleId="Expandinghotspot">
    <w:name w:val="Expanding hotspot"/>
    <w:rsid w:val="00265180"/>
    <w:rPr>
      <w:i/>
      <w:iCs/>
      <w:strike w:val="0"/>
      <w:dstrike w:val="0"/>
      <w:color w:val="008000"/>
      <w:u w:val="none"/>
      <w:effect w:val="none"/>
    </w:rPr>
  </w:style>
  <w:style w:type="character" w:customStyle="1" w:styleId="Expandingtext">
    <w:name w:val="Expanding text"/>
    <w:rsid w:val="00265180"/>
    <w:rPr>
      <w:b w:val="0"/>
      <w:bCs w:val="0"/>
      <w:i/>
      <w:iCs/>
      <w:color w:val="FF0000"/>
    </w:rPr>
  </w:style>
  <w:style w:type="character" w:customStyle="1" w:styleId="answer">
    <w:name w:val="answer"/>
    <w:rsid w:val="00265180"/>
    <w:rPr>
      <w:color w:val="54499E"/>
    </w:rPr>
  </w:style>
  <w:style w:type="character" w:customStyle="1" w:styleId="Glossarytext">
    <w:name w:val="Glossary text"/>
    <w:rsid w:val="00265180"/>
    <w:rPr>
      <w:b w:val="0"/>
      <w:bCs w:val="0"/>
      <w:i/>
      <w:iCs/>
      <w:color w:val="0000FF"/>
    </w:rPr>
  </w:style>
  <w:style w:type="character" w:customStyle="1" w:styleId="Drop-downhotspot">
    <w:name w:val="Drop-down hotspot"/>
    <w:rsid w:val="00265180"/>
    <w:rPr>
      <w:i/>
      <w:iCs/>
      <w:strike w:val="0"/>
      <w:dstrike w:val="0"/>
      <w:color w:val="008000"/>
      <w:u w:val="none"/>
      <w:effect w:val="none"/>
    </w:rPr>
  </w:style>
  <w:style w:type="paragraph" w:styleId="NormalWeb">
    <w:name w:val="Normal (Web)"/>
    <w:basedOn w:val="Normal"/>
    <w:uiPriority w:val="99"/>
    <w:unhideWhenUsed/>
    <w:rsid w:val="002651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265180"/>
    <w:rPr>
      <w:color w:val="0000FF"/>
      <w:u w:val="single"/>
    </w:rPr>
  </w:style>
  <w:style w:type="character" w:styleId="HTMLAcronym">
    <w:name w:val="HTML Acronym"/>
    <w:uiPriority w:val="99"/>
    <w:semiHidden/>
    <w:unhideWhenUsed/>
    <w:rsid w:val="00265180"/>
  </w:style>
  <w:style w:type="character" w:styleId="Strong">
    <w:name w:val="Strong"/>
    <w:uiPriority w:val="22"/>
    <w:qFormat/>
    <w:rsid w:val="00265180"/>
    <w:rPr>
      <w:b/>
      <w:bCs/>
    </w:rPr>
  </w:style>
  <w:style w:type="character" w:styleId="Emphasis">
    <w:name w:val="Emphasis"/>
    <w:uiPriority w:val="20"/>
    <w:qFormat/>
    <w:rsid w:val="00265180"/>
    <w:rPr>
      <w:i/>
      <w:iCs/>
    </w:rPr>
  </w:style>
  <w:style w:type="character" w:styleId="FollowedHyperlink">
    <w:name w:val="FollowedHyperlink"/>
    <w:uiPriority w:val="99"/>
    <w:semiHidden/>
    <w:unhideWhenUsed/>
    <w:rsid w:val="00265180"/>
    <w:rPr>
      <w:color w:val="800080"/>
      <w:u w:val="single"/>
    </w:rPr>
  </w:style>
  <w:style w:type="paragraph" w:styleId="Index1">
    <w:name w:val="index 1"/>
    <w:basedOn w:val="Normal"/>
    <w:next w:val="Normal"/>
    <w:autoRedefine/>
    <w:uiPriority w:val="99"/>
    <w:semiHidden/>
    <w:unhideWhenUsed/>
    <w:rsid w:val="00265180"/>
    <w:pPr>
      <w:spacing w:after="240" w:line="240" w:lineRule="auto"/>
      <w:ind w:left="220" w:hanging="220"/>
    </w:pPr>
    <w:rPr>
      <w:rFonts w:ascii="Verdana" w:eastAsia="Times New Roman" w:hAnsi="Verdana" w:cs="Times New Roman"/>
    </w:rPr>
  </w:style>
  <w:style w:type="paragraph" w:styleId="IndexHeading">
    <w:name w:val="index heading"/>
    <w:basedOn w:val="Normal"/>
    <w:next w:val="Index1"/>
    <w:uiPriority w:val="99"/>
    <w:semiHidden/>
    <w:unhideWhenUsed/>
    <w:rsid w:val="00265180"/>
    <w:pPr>
      <w:spacing w:after="240" w:line="240" w:lineRule="auto"/>
    </w:pPr>
    <w:rPr>
      <w:rFonts w:ascii="Cambria" w:eastAsia="Times New Roman" w:hAnsi="Cambria" w:cs="Times New Roman"/>
      <w:b/>
      <w:bCs/>
    </w:rPr>
  </w:style>
  <w:style w:type="paragraph" w:styleId="Index2">
    <w:name w:val="index 2"/>
    <w:basedOn w:val="Normal"/>
    <w:next w:val="Normal"/>
    <w:autoRedefine/>
    <w:uiPriority w:val="99"/>
    <w:semiHidden/>
    <w:unhideWhenUsed/>
    <w:rsid w:val="00265180"/>
    <w:pPr>
      <w:spacing w:after="240" w:line="240" w:lineRule="auto"/>
      <w:ind w:left="440" w:hanging="220"/>
    </w:pPr>
    <w:rPr>
      <w:rFonts w:ascii="Verdana" w:eastAsia="Times New Roman" w:hAnsi="Verdana" w:cs="Times New Roman"/>
    </w:rPr>
  </w:style>
  <w:style w:type="paragraph" w:styleId="TOC1">
    <w:name w:val="toc 1"/>
    <w:basedOn w:val="Normal"/>
    <w:next w:val="Normal"/>
    <w:autoRedefine/>
    <w:uiPriority w:val="39"/>
    <w:unhideWhenUsed/>
    <w:rsid w:val="00265180"/>
    <w:pPr>
      <w:spacing w:after="240" w:line="240" w:lineRule="auto"/>
    </w:pPr>
    <w:rPr>
      <w:rFonts w:ascii="Verdana" w:eastAsia="Times New Roman" w:hAnsi="Verdana" w:cs="Times New Roman"/>
    </w:rPr>
  </w:style>
  <w:style w:type="paragraph" w:styleId="TOC2">
    <w:name w:val="toc 2"/>
    <w:basedOn w:val="Normal"/>
    <w:next w:val="Normal"/>
    <w:autoRedefine/>
    <w:uiPriority w:val="39"/>
    <w:unhideWhenUsed/>
    <w:rsid w:val="00265180"/>
    <w:pPr>
      <w:tabs>
        <w:tab w:val="left" w:pos="720"/>
        <w:tab w:val="right" w:leader="dot" w:pos="9350"/>
      </w:tabs>
      <w:spacing w:after="240" w:line="240" w:lineRule="auto"/>
      <w:ind w:left="720" w:hanging="540"/>
    </w:pPr>
    <w:rPr>
      <w:rFonts w:ascii="Verdana" w:eastAsia="Times New Roman" w:hAnsi="Verdana" w:cs="Times New Roman"/>
    </w:rPr>
  </w:style>
  <w:style w:type="paragraph" w:styleId="TOC3">
    <w:name w:val="toc 3"/>
    <w:basedOn w:val="Normal"/>
    <w:next w:val="Normal"/>
    <w:autoRedefine/>
    <w:uiPriority w:val="39"/>
    <w:unhideWhenUsed/>
    <w:rsid w:val="00265180"/>
    <w:pPr>
      <w:spacing w:after="240" w:line="240" w:lineRule="auto"/>
      <w:ind w:left="440"/>
    </w:pPr>
    <w:rPr>
      <w:rFonts w:ascii="Verdana" w:eastAsia="Times New Roman" w:hAnsi="Verdana" w:cs="Times New Roman"/>
    </w:rPr>
  </w:style>
  <w:style w:type="paragraph" w:styleId="TOC4">
    <w:name w:val="toc 4"/>
    <w:basedOn w:val="Normal"/>
    <w:next w:val="Normal"/>
    <w:autoRedefine/>
    <w:uiPriority w:val="39"/>
    <w:unhideWhenUsed/>
    <w:rsid w:val="00265180"/>
    <w:pPr>
      <w:spacing w:after="100" w:line="276" w:lineRule="auto"/>
      <w:ind w:left="660"/>
    </w:pPr>
    <w:rPr>
      <w:rFonts w:ascii="Calibri" w:eastAsia="Times New Roman" w:hAnsi="Calibri" w:cs="Times New Roman"/>
    </w:rPr>
  </w:style>
  <w:style w:type="paragraph" w:styleId="TOC5">
    <w:name w:val="toc 5"/>
    <w:basedOn w:val="Normal"/>
    <w:next w:val="Normal"/>
    <w:autoRedefine/>
    <w:uiPriority w:val="39"/>
    <w:unhideWhenUsed/>
    <w:rsid w:val="00265180"/>
    <w:pPr>
      <w:spacing w:after="100" w:line="276" w:lineRule="auto"/>
      <w:ind w:left="880"/>
    </w:pPr>
    <w:rPr>
      <w:rFonts w:ascii="Calibri" w:eastAsia="Times New Roman" w:hAnsi="Calibri" w:cs="Times New Roman"/>
    </w:rPr>
  </w:style>
  <w:style w:type="paragraph" w:styleId="TOC6">
    <w:name w:val="toc 6"/>
    <w:basedOn w:val="Normal"/>
    <w:next w:val="Normal"/>
    <w:autoRedefine/>
    <w:uiPriority w:val="39"/>
    <w:unhideWhenUsed/>
    <w:rsid w:val="00265180"/>
    <w:pPr>
      <w:spacing w:after="100" w:line="276" w:lineRule="auto"/>
      <w:ind w:left="1100"/>
    </w:pPr>
    <w:rPr>
      <w:rFonts w:ascii="Calibri" w:eastAsia="Times New Roman" w:hAnsi="Calibri" w:cs="Times New Roman"/>
    </w:rPr>
  </w:style>
  <w:style w:type="paragraph" w:styleId="TOC7">
    <w:name w:val="toc 7"/>
    <w:basedOn w:val="Normal"/>
    <w:next w:val="Normal"/>
    <w:autoRedefine/>
    <w:uiPriority w:val="39"/>
    <w:unhideWhenUsed/>
    <w:rsid w:val="00265180"/>
    <w:pPr>
      <w:spacing w:after="100" w:line="276" w:lineRule="auto"/>
      <w:ind w:left="1320"/>
    </w:pPr>
    <w:rPr>
      <w:rFonts w:ascii="Calibri" w:eastAsia="Times New Roman" w:hAnsi="Calibri" w:cs="Times New Roman"/>
    </w:rPr>
  </w:style>
  <w:style w:type="paragraph" w:styleId="TOC8">
    <w:name w:val="toc 8"/>
    <w:basedOn w:val="Normal"/>
    <w:next w:val="Normal"/>
    <w:autoRedefine/>
    <w:uiPriority w:val="39"/>
    <w:unhideWhenUsed/>
    <w:rsid w:val="00265180"/>
    <w:pPr>
      <w:spacing w:after="100" w:line="276" w:lineRule="auto"/>
      <w:ind w:left="1540"/>
    </w:pPr>
    <w:rPr>
      <w:rFonts w:ascii="Calibri" w:eastAsia="Times New Roman" w:hAnsi="Calibri" w:cs="Times New Roman"/>
    </w:rPr>
  </w:style>
  <w:style w:type="paragraph" w:styleId="TOC9">
    <w:name w:val="toc 9"/>
    <w:basedOn w:val="Normal"/>
    <w:next w:val="Normal"/>
    <w:autoRedefine/>
    <w:uiPriority w:val="39"/>
    <w:unhideWhenUsed/>
    <w:rsid w:val="00265180"/>
    <w:pPr>
      <w:spacing w:after="100" w:line="276" w:lineRule="auto"/>
      <w:ind w:left="1760"/>
    </w:pPr>
    <w:rPr>
      <w:rFonts w:ascii="Calibri" w:eastAsia="Times New Roman" w:hAnsi="Calibri" w:cs="Times New Roman"/>
    </w:rPr>
  </w:style>
  <w:style w:type="paragraph" w:styleId="BalloonText">
    <w:name w:val="Balloon Text"/>
    <w:basedOn w:val="Normal"/>
    <w:link w:val="BalloonTextChar"/>
    <w:uiPriority w:val="99"/>
    <w:semiHidden/>
    <w:unhideWhenUsed/>
    <w:rsid w:val="0026518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65180"/>
    <w:rPr>
      <w:rFonts w:ascii="Tahoma" w:eastAsia="Times New Roman" w:hAnsi="Tahoma" w:cs="Tahoma"/>
      <w:sz w:val="16"/>
      <w:szCs w:val="16"/>
    </w:rPr>
  </w:style>
  <w:style w:type="character" w:styleId="PageNumber">
    <w:name w:val="page number"/>
    <w:rsid w:val="00265180"/>
  </w:style>
  <w:style w:type="paragraph" w:styleId="ListParagraph">
    <w:name w:val="List Paragraph"/>
    <w:basedOn w:val="Normal"/>
    <w:uiPriority w:val="34"/>
    <w:qFormat/>
    <w:rsid w:val="00265180"/>
    <w:pPr>
      <w:spacing w:before="100" w:beforeAutospacing="1" w:after="100" w:afterAutospacing="1" w:line="240" w:lineRule="auto"/>
      <w:ind w:left="720"/>
      <w:contextualSpacing/>
    </w:pPr>
    <w:rPr>
      <w:rFonts w:ascii="Calibri" w:eastAsia="Calibri" w:hAnsi="Calibri" w:cs="Times New Roman"/>
    </w:rPr>
  </w:style>
  <w:style w:type="paragraph" w:styleId="HTMLPreformatted">
    <w:name w:val="HTML Preformatted"/>
    <w:basedOn w:val="Normal"/>
    <w:link w:val="HTMLPreformattedChar"/>
    <w:uiPriority w:val="99"/>
    <w:semiHidden/>
    <w:unhideWhenUsed/>
    <w:rsid w:val="00265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65180"/>
    <w:rPr>
      <w:rFonts w:ascii="Courier New" w:eastAsia="Times New Roman" w:hAnsi="Courier New" w:cs="Courier New"/>
      <w:sz w:val="20"/>
      <w:szCs w:val="20"/>
    </w:rPr>
  </w:style>
  <w:style w:type="paragraph" w:customStyle="1" w:styleId="Default">
    <w:name w:val="Default"/>
    <w:rsid w:val="00265180"/>
    <w:pPr>
      <w:autoSpaceDE w:val="0"/>
      <w:autoSpaceDN w:val="0"/>
      <w:adjustRightInd w:val="0"/>
      <w:spacing w:after="0" w:line="240" w:lineRule="auto"/>
    </w:pPr>
    <w:rPr>
      <w:rFonts w:ascii="Calibri" w:eastAsia="Calibri" w:hAnsi="Calibri" w:cs="Calibri"/>
      <w:color w:val="000000"/>
      <w:sz w:val="24"/>
      <w:szCs w:val="24"/>
    </w:rPr>
  </w:style>
  <w:style w:type="table" w:styleId="TableGrid">
    <w:name w:val="Table Grid"/>
    <w:basedOn w:val="TableNormal"/>
    <w:uiPriority w:val="59"/>
    <w:rsid w:val="002651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265180"/>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265180"/>
    <w:rPr>
      <w:rFonts w:ascii="Calibri" w:eastAsia="Calibri" w:hAnsi="Calibri" w:cs="Times New Roman"/>
      <w:sz w:val="20"/>
      <w:szCs w:val="20"/>
    </w:rPr>
  </w:style>
  <w:style w:type="paragraph" w:styleId="NoSpacing">
    <w:name w:val="No Spacing"/>
    <w:uiPriority w:val="1"/>
    <w:qFormat/>
    <w:rsid w:val="0026518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ansasstatutes.lesterama.org/Chapter_38/Article_15"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file:///C:/Users/EVanVleck/AppData/Local/Microsoft/Windows/INetCache/Policy-RoboHelp/Rehabilitation_Services_Policy_Manual/Section_1/rehab/policy%20manual/forms/part-33_out-of-state_comparative_analysis_workshee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41A41A2276FF48A5A5DFCA3D295D63" ma:contentTypeVersion="5" ma:contentTypeDescription="Create a new document." ma:contentTypeScope="" ma:versionID="7d44ccf7ad766bfcdd5994e71fc52247">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8641924cbfb7c49382afb301beac5b4d"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
      <xsd:simpleType>
        <xsd:restriction base="dms:DateTime"/>
      </xsd:simpleType>
    </xsd:element>
    <xsd:element name="Reviewer" ma:index="11" nillable="true" ma:displayName="Reviewer" ma:description="Accessibility check Reviewed by" ma:list="UserInfo" ma:SharePointGroup="0" ma:internalName="Review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
      <xsd:simpleType>
        <xsd:restriction base="dms:Text">
          <xsd:maxLength value="255"/>
        </xsd:restriction>
      </xsd:simpleType>
    </xsd:element>
    <xsd:element name="Page_x0020_Layout" ma:index="13" nillable="true" ma:displayName="Page Layout" ma:internalName="Page_x0020_Lay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Props1.xml><?xml version="1.0" encoding="utf-8"?>
<ds:datastoreItem xmlns:ds="http://schemas.openxmlformats.org/officeDocument/2006/customXml" ds:itemID="{A3F68FD0-13B2-41B7-813F-5DF4A1499E8F}"/>
</file>

<file path=customXml/itemProps2.xml><?xml version="1.0" encoding="utf-8"?>
<ds:datastoreItem xmlns:ds="http://schemas.openxmlformats.org/officeDocument/2006/customXml" ds:itemID="{C3227FB7-EBD4-41A4-A564-5CA351A07F9A}"/>
</file>

<file path=customXml/itemProps3.xml><?xml version="1.0" encoding="utf-8"?>
<ds:datastoreItem xmlns:ds="http://schemas.openxmlformats.org/officeDocument/2006/customXml" ds:itemID="{783AAAB4-E10E-41A1-BDB4-9BF021097C7A}"/>
</file>

<file path=docProps/app.xml><?xml version="1.0" encoding="utf-8"?>
<Properties xmlns="http://schemas.openxmlformats.org/officeDocument/2006/extended-properties" xmlns:vt="http://schemas.openxmlformats.org/officeDocument/2006/docPropsVTypes">
  <Template>Normal</Template>
  <TotalTime>6</TotalTime>
  <Pages>3</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SEC_1-13</dc:title>
  <dc:subject/>
  <dc:creator>Elizabeth VanVleck  [DCF]</dc:creator>
  <cp:keywords/>
  <dc:description/>
  <cp:lastModifiedBy>Elizabeth VanVleck  [DCF]</cp:lastModifiedBy>
  <cp:revision>3</cp:revision>
  <dcterms:created xsi:type="dcterms:W3CDTF">2021-03-09T03:35:00Z</dcterms:created>
  <dcterms:modified xsi:type="dcterms:W3CDTF">2021-03-12T00:02:00Z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0x0101005941A41A2276FF48A5A5DFCA3D295D63</vt:lpwstr>
  </property>
</Properties>
</file>