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9A9D" w14:textId="77777777" w:rsidR="00A161F3" w:rsidRDefault="00A161F3" w:rsidP="00560508">
      <w:pPr>
        <w:spacing w:after="0"/>
        <w:rPr>
          <w:rFonts w:ascii="Poppins" w:hAnsi="Poppins" w:cs="Poppins"/>
          <w:sz w:val="2"/>
          <w:szCs w:val="2"/>
        </w:rPr>
      </w:pPr>
    </w:p>
    <w:p w14:paraId="2C3BEDB8" w14:textId="77777777" w:rsidR="00B37E77" w:rsidRDefault="00B37E77" w:rsidP="00560508">
      <w:pPr>
        <w:spacing w:after="0"/>
        <w:rPr>
          <w:rFonts w:ascii="Poppins" w:hAnsi="Poppins" w:cs="Poppins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6819"/>
      </w:tblGrid>
      <w:tr w:rsidR="00B37E77" w:rsidRPr="00231082" w14:paraId="51BEBD23" w14:textId="77777777" w:rsidTr="00B37E77">
        <w:trPr>
          <w:trHeight w:val="432"/>
        </w:trPr>
        <w:tc>
          <w:tcPr>
            <w:tcW w:w="251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6CC35C78" w14:textId="166F619B" w:rsidR="00B37E77" w:rsidRPr="00231082" w:rsidRDefault="00B37E77" w:rsidP="00B37E77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1082">
              <w:rPr>
                <w:rFonts w:asciiTheme="minorHAnsi" w:hAnsiTheme="minorHAnsi"/>
                <w:b/>
                <w:bCs/>
                <w:sz w:val="24"/>
                <w:szCs w:val="24"/>
              </w:rPr>
              <w:t>Young Adult’s Name:</w:t>
            </w:r>
          </w:p>
        </w:tc>
        <w:tc>
          <w:tcPr>
            <w:tcW w:w="68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BF5F7B" w14:textId="4E6A8AFF" w:rsidR="00B37E77" w:rsidRPr="00231082" w:rsidRDefault="00B37E77" w:rsidP="00B37E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CA1E17A" w14:textId="77777777" w:rsidR="00B37E77" w:rsidRPr="00231082" w:rsidRDefault="00B37E77" w:rsidP="00B37E7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4663"/>
      </w:tblGrid>
      <w:tr w:rsidR="00B37E77" w:rsidRPr="00231082" w14:paraId="3F012A97" w14:textId="77777777" w:rsidTr="00B37E77">
        <w:trPr>
          <w:trHeight w:val="432"/>
        </w:trPr>
        <w:tc>
          <w:tcPr>
            <w:tcW w:w="4675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7C3BC458" w14:textId="6269F881" w:rsidR="00B37E77" w:rsidRPr="00231082" w:rsidRDefault="00B37E77" w:rsidP="00B37E77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1082">
              <w:rPr>
                <w:rFonts w:asciiTheme="minorHAnsi" w:hAnsiTheme="minorHAnsi"/>
                <w:b/>
                <w:bCs/>
                <w:sz w:val="24"/>
                <w:szCs w:val="24"/>
              </w:rPr>
              <w:t>DCF Independent Living Coordinator:</w:t>
            </w:r>
          </w:p>
        </w:tc>
        <w:tc>
          <w:tcPr>
            <w:tcW w:w="4675" w:type="dxa"/>
            <w:tcBorders>
              <w:right w:val="double" w:sz="4" w:space="0" w:color="auto"/>
            </w:tcBorders>
            <w:vAlign w:val="bottom"/>
          </w:tcPr>
          <w:p w14:paraId="1BE86F43" w14:textId="77777777" w:rsidR="00B37E77" w:rsidRPr="00231082" w:rsidRDefault="00B37E77" w:rsidP="00B37E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4C5BD25" w14:textId="77777777" w:rsidR="00B37E77" w:rsidRPr="00231082" w:rsidRDefault="00B37E77" w:rsidP="00560508">
      <w:pPr>
        <w:spacing w:after="0"/>
        <w:rPr>
          <w:rFonts w:ascii="Poppins" w:hAnsi="Poppins" w:cs="Poppins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"/>
        <w:gridCol w:w="3155"/>
        <w:gridCol w:w="907"/>
        <w:gridCol w:w="3837"/>
      </w:tblGrid>
      <w:tr w:rsidR="00B37E77" w:rsidRPr="00231082" w14:paraId="70FE6C09" w14:textId="77777777" w:rsidTr="00B37E77">
        <w:trPr>
          <w:trHeight w:val="432"/>
        </w:trPr>
        <w:tc>
          <w:tcPr>
            <w:tcW w:w="14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1FBBBFF9" w14:textId="6ED26A15" w:rsidR="00B37E77" w:rsidRPr="00231082" w:rsidRDefault="00B37E77" w:rsidP="00B37E77">
            <w:pPr>
              <w:rPr>
                <w:rFonts w:asciiTheme="minorHAnsi" w:hAnsiTheme="minorHAnsi" w:cs="Poppins"/>
                <w:b/>
                <w:bCs/>
                <w:sz w:val="24"/>
                <w:szCs w:val="24"/>
              </w:rPr>
            </w:pPr>
            <w:r w:rsidRPr="00231082">
              <w:rPr>
                <w:rFonts w:asciiTheme="minorHAnsi" w:hAnsiTheme="minorHAnsi" w:cs="Poppins"/>
                <w:b/>
                <w:bCs/>
                <w:sz w:val="24"/>
                <w:szCs w:val="24"/>
              </w:rPr>
              <w:t>I</w:t>
            </w:r>
            <w:r w:rsidRPr="00231082">
              <w:rPr>
                <w:rFonts w:asciiTheme="minorHAnsi" w:hAnsiTheme="minorHAnsi" w:cs="Poppins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 xml:space="preserve">LC </w:t>
            </w:r>
            <w:r w:rsidRPr="00231082">
              <w:rPr>
                <w:rFonts w:asciiTheme="minorHAnsi" w:hAnsiTheme="minorHAnsi" w:cs="Poppins"/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3178" w:type="dxa"/>
            <w:tcBorders>
              <w:bottom w:val="double" w:sz="4" w:space="0" w:color="auto"/>
            </w:tcBorders>
            <w:vAlign w:val="bottom"/>
          </w:tcPr>
          <w:p w14:paraId="00C08848" w14:textId="03A32E72" w:rsidR="00B37E77" w:rsidRPr="00231082" w:rsidRDefault="00B37E77" w:rsidP="00B37E77">
            <w:pPr>
              <w:rPr>
                <w:rFonts w:asciiTheme="minorHAnsi" w:hAnsiTheme="minorHAnsi" w:cs="Poppins"/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7538D6F1" w14:textId="030841D6" w:rsidR="00B37E77" w:rsidRPr="00231082" w:rsidRDefault="00B37E77" w:rsidP="00B37E77">
            <w:pPr>
              <w:rPr>
                <w:rFonts w:asciiTheme="minorHAnsi" w:hAnsiTheme="minorHAnsi" w:cs="Poppins"/>
                <w:b/>
                <w:bCs/>
                <w:sz w:val="24"/>
                <w:szCs w:val="24"/>
              </w:rPr>
            </w:pPr>
            <w:r w:rsidRPr="00231082">
              <w:rPr>
                <w:rFonts w:asciiTheme="minorHAnsi" w:hAnsiTheme="minorHAnsi" w:cs="Poppins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866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209AE2E0" w14:textId="77777777" w:rsidR="00B37E77" w:rsidRPr="00231082" w:rsidRDefault="00B37E77" w:rsidP="00B37E77">
            <w:pPr>
              <w:rPr>
                <w:rFonts w:asciiTheme="minorHAnsi" w:hAnsiTheme="minorHAnsi" w:cs="Poppins"/>
                <w:sz w:val="24"/>
                <w:szCs w:val="24"/>
              </w:rPr>
            </w:pPr>
          </w:p>
        </w:tc>
      </w:tr>
    </w:tbl>
    <w:p w14:paraId="691E9D13" w14:textId="77777777" w:rsidR="00B37E77" w:rsidRPr="00231082" w:rsidRDefault="00B37E77" w:rsidP="00560508">
      <w:pPr>
        <w:spacing w:after="0"/>
        <w:rPr>
          <w:rFonts w:ascii="Poppins" w:hAnsi="Poppins" w:cs="Poppins"/>
          <w:sz w:val="2"/>
          <w:szCs w:val="2"/>
        </w:rPr>
      </w:pPr>
    </w:p>
    <w:p w14:paraId="0AB9B402" w14:textId="77777777" w:rsidR="00B37E77" w:rsidRPr="00231082" w:rsidRDefault="00B37E77" w:rsidP="00560508">
      <w:pPr>
        <w:spacing w:after="0"/>
        <w:rPr>
          <w:rFonts w:ascii="Poppins" w:hAnsi="Poppins" w:cs="Poppins"/>
          <w:sz w:val="2"/>
          <w:szCs w:val="2"/>
        </w:rPr>
      </w:pPr>
    </w:p>
    <w:p w14:paraId="16EBBF53" w14:textId="48BCA2FC" w:rsidR="002D589C" w:rsidRPr="00231082" w:rsidRDefault="008B5872" w:rsidP="00A161F3">
      <w:pPr>
        <w:pStyle w:val="Heading1"/>
      </w:pPr>
      <w:r w:rsidRPr="00231082">
        <w:t xml:space="preserve">Section I: </w:t>
      </w:r>
      <w:r w:rsidR="002D589C" w:rsidRPr="00231082">
        <w:t>Purpose</w:t>
      </w:r>
    </w:p>
    <w:p w14:paraId="43790D7C" w14:textId="0D7B37A0" w:rsidR="002D589C" w:rsidRPr="00231082" w:rsidRDefault="00B41CF8" w:rsidP="00B37E77">
      <w:pPr>
        <w:spacing w:after="0"/>
        <w:jc w:val="both"/>
        <w:rPr>
          <w:rFonts w:ascii="Calibri" w:hAnsi="Calibri" w:cs="Calibri"/>
        </w:rPr>
      </w:pPr>
      <w:r w:rsidRPr="00231082">
        <w:rPr>
          <w:rFonts w:ascii="Calibri" w:hAnsi="Calibri" w:cs="Calibri"/>
        </w:rPr>
        <w:t xml:space="preserve">This form explains what you need to do to participate in the DCF Independent Living Program </w:t>
      </w:r>
      <w:r w:rsidR="002D589C" w:rsidRPr="00231082">
        <w:rPr>
          <w:rFonts w:ascii="Calibri" w:hAnsi="Calibri" w:cs="Calibri"/>
        </w:rPr>
        <w:t xml:space="preserve">as well as </w:t>
      </w:r>
      <w:r w:rsidR="00997165" w:rsidRPr="00231082">
        <w:rPr>
          <w:rFonts w:ascii="Calibri" w:hAnsi="Calibri" w:cs="Calibri"/>
        </w:rPr>
        <w:t>what you can expect from your</w:t>
      </w:r>
      <w:r w:rsidR="002D589C" w:rsidRPr="00231082">
        <w:rPr>
          <w:rFonts w:ascii="Calibri" w:hAnsi="Calibri" w:cs="Calibri"/>
        </w:rPr>
        <w:t xml:space="preserve"> DCF Independent Living Coordinator</w:t>
      </w:r>
      <w:r w:rsidR="00E43E40" w:rsidRPr="00231082">
        <w:rPr>
          <w:rFonts w:ascii="Calibri" w:hAnsi="Calibri" w:cs="Calibri"/>
        </w:rPr>
        <w:t xml:space="preserve"> (ILC)</w:t>
      </w:r>
      <w:r w:rsidR="002D589C" w:rsidRPr="00231082">
        <w:rPr>
          <w:rFonts w:ascii="Calibri" w:hAnsi="Calibri" w:cs="Calibri"/>
        </w:rPr>
        <w:t xml:space="preserve">. Our goal is to work together to help you </w:t>
      </w:r>
      <w:r w:rsidR="00E241C9" w:rsidRPr="00231082">
        <w:rPr>
          <w:rFonts w:ascii="Calibri" w:hAnsi="Calibri" w:cs="Calibri"/>
        </w:rPr>
        <w:t>build</w:t>
      </w:r>
      <w:r w:rsidR="00516FDB" w:rsidRPr="00231082">
        <w:rPr>
          <w:rFonts w:ascii="Calibri" w:hAnsi="Calibri" w:cs="Calibri"/>
        </w:rPr>
        <w:t xml:space="preserve"> a strong foundation</w:t>
      </w:r>
      <w:r w:rsidR="00530918" w:rsidRPr="00231082">
        <w:rPr>
          <w:rFonts w:ascii="Calibri" w:hAnsi="Calibri" w:cs="Calibri"/>
        </w:rPr>
        <w:t xml:space="preserve"> by </w:t>
      </w:r>
      <w:r w:rsidR="00511054" w:rsidRPr="00231082">
        <w:rPr>
          <w:rFonts w:ascii="Calibri" w:hAnsi="Calibri" w:cs="Calibri"/>
        </w:rPr>
        <w:t>developing</w:t>
      </w:r>
      <w:r w:rsidR="00516FDB" w:rsidRPr="00231082">
        <w:rPr>
          <w:rFonts w:ascii="Calibri" w:hAnsi="Calibri" w:cs="Calibri"/>
        </w:rPr>
        <w:t xml:space="preserve"> </w:t>
      </w:r>
      <w:r w:rsidR="00511054" w:rsidRPr="00231082">
        <w:rPr>
          <w:rFonts w:ascii="Calibri" w:hAnsi="Calibri" w:cs="Calibri"/>
        </w:rPr>
        <w:t>goals</w:t>
      </w:r>
      <w:r w:rsidR="00516FDB" w:rsidRPr="00231082">
        <w:rPr>
          <w:rFonts w:ascii="Calibri" w:hAnsi="Calibri" w:cs="Calibri"/>
        </w:rPr>
        <w:t xml:space="preserve"> and connecting you with resources t</w:t>
      </w:r>
      <w:r w:rsidR="00AC09CA" w:rsidRPr="00231082">
        <w:rPr>
          <w:rFonts w:ascii="Calibri" w:hAnsi="Calibri" w:cs="Calibri"/>
        </w:rPr>
        <w:t xml:space="preserve">o </w:t>
      </w:r>
      <w:r w:rsidR="00516FDB" w:rsidRPr="00231082">
        <w:rPr>
          <w:rFonts w:ascii="Calibri" w:hAnsi="Calibri" w:cs="Calibri"/>
        </w:rPr>
        <w:t>help you achieve lasting success</w:t>
      </w:r>
      <w:r w:rsidR="00D9559F" w:rsidRPr="00231082">
        <w:rPr>
          <w:rFonts w:ascii="Calibri" w:hAnsi="Calibri" w:cs="Calibri"/>
        </w:rPr>
        <w:t xml:space="preserve">. </w:t>
      </w:r>
    </w:p>
    <w:p w14:paraId="771A70F5" w14:textId="7D875FD4" w:rsidR="00B26EB4" w:rsidRPr="00231082" w:rsidRDefault="008B5872" w:rsidP="00A161F3">
      <w:pPr>
        <w:pStyle w:val="Heading1"/>
      </w:pPr>
      <w:r w:rsidRPr="00231082">
        <w:t xml:space="preserve">Section II: </w:t>
      </w:r>
      <w:r w:rsidR="00B26EB4" w:rsidRPr="00231082">
        <w:t xml:space="preserve">Basic </w:t>
      </w:r>
      <w:r w:rsidR="004F1DF2" w:rsidRPr="00231082">
        <w:t xml:space="preserve">requirements </w:t>
      </w:r>
      <w:r w:rsidR="0022742B" w:rsidRPr="00231082">
        <w:t xml:space="preserve">for working with DCF </w:t>
      </w:r>
      <w:r w:rsidR="00AA6D19" w:rsidRPr="00231082">
        <w:t xml:space="preserve">Independent Living </w:t>
      </w:r>
    </w:p>
    <w:p w14:paraId="35CD88F3" w14:textId="23A95D43" w:rsidR="00225516" w:rsidRPr="00231082" w:rsidRDefault="00225516" w:rsidP="004F1DF2">
      <w:pPr>
        <w:jc w:val="both"/>
        <w:rPr>
          <w:rFonts w:ascii="Calibri" w:hAnsi="Calibri" w:cs="Calibri"/>
        </w:rPr>
      </w:pPr>
      <w:r w:rsidRPr="00231082">
        <w:rPr>
          <w:rFonts w:ascii="Calibri" w:hAnsi="Calibri" w:cs="Calibri"/>
        </w:rPr>
        <w:t xml:space="preserve">The program </w:t>
      </w:r>
      <w:r w:rsidR="004F1DF2" w:rsidRPr="00231082">
        <w:rPr>
          <w:rFonts w:ascii="Calibri" w:hAnsi="Calibri" w:cs="Calibri"/>
        </w:rPr>
        <w:t>requirements</w:t>
      </w:r>
      <w:r w:rsidRPr="00231082">
        <w:rPr>
          <w:rFonts w:ascii="Calibri" w:hAnsi="Calibri" w:cs="Calibri"/>
        </w:rPr>
        <w:t xml:space="preserve"> are</w:t>
      </w:r>
      <w:r w:rsidR="00E662CF" w:rsidRPr="00231082">
        <w:rPr>
          <w:rFonts w:ascii="Calibri" w:hAnsi="Calibri" w:cs="Calibri"/>
        </w:rPr>
        <w:t xml:space="preserve"> </w:t>
      </w:r>
      <w:r w:rsidR="00732296" w:rsidRPr="00231082">
        <w:rPr>
          <w:rFonts w:ascii="Calibri" w:hAnsi="Calibri" w:cs="Calibri"/>
        </w:rPr>
        <w:t xml:space="preserve">meant to assist your ILC </w:t>
      </w:r>
      <w:r w:rsidR="00DF1CDD" w:rsidRPr="00231082">
        <w:rPr>
          <w:rFonts w:ascii="Calibri" w:hAnsi="Calibri" w:cs="Calibri"/>
        </w:rPr>
        <w:t>to</w:t>
      </w:r>
      <w:r w:rsidR="00E43E40" w:rsidRPr="00231082">
        <w:rPr>
          <w:rFonts w:ascii="Calibri" w:hAnsi="Calibri" w:cs="Calibri"/>
        </w:rPr>
        <w:t xml:space="preserve"> be able to</w:t>
      </w:r>
      <w:r w:rsidR="00DF1CDD" w:rsidRPr="00231082">
        <w:rPr>
          <w:rFonts w:ascii="Calibri" w:hAnsi="Calibri" w:cs="Calibri"/>
        </w:rPr>
        <w:t xml:space="preserve"> partner with you to provide meaningful services. </w:t>
      </w:r>
      <w:r w:rsidR="00B26EB4" w:rsidRPr="00231082">
        <w:rPr>
          <w:rFonts w:ascii="Calibri" w:hAnsi="Calibri" w:cs="Calibri"/>
        </w:rPr>
        <w:t xml:space="preserve">While these are basic </w:t>
      </w:r>
      <w:r w:rsidR="004F1DF2" w:rsidRPr="00231082">
        <w:rPr>
          <w:rFonts w:ascii="Calibri" w:hAnsi="Calibri" w:cs="Calibri"/>
        </w:rPr>
        <w:t>requirements</w:t>
      </w:r>
      <w:r w:rsidR="00B26EB4" w:rsidRPr="00231082">
        <w:rPr>
          <w:rFonts w:ascii="Calibri" w:hAnsi="Calibri" w:cs="Calibri"/>
        </w:rPr>
        <w:t xml:space="preserve"> your ILC will work with you to develop more specific case plans tasks</w:t>
      </w:r>
      <w:r w:rsidR="00E662CF" w:rsidRPr="00231082">
        <w:rPr>
          <w:rFonts w:ascii="Calibri" w:hAnsi="Calibri" w:cs="Calibri"/>
        </w:rPr>
        <w:t xml:space="preserve"> </w:t>
      </w:r>
      <w:r w:rsidR="00E43E40" w:rsidRPr="00231082">
        <w:rPr>
          <w:rFonts w:ascii="Calibri" w:hAnsi="Calibri" w:cs="Calibri"/>
        </w:rPr>
        <w:t xml:space="preserve">to help </w:t>
      </w:r>
      <w:r w:rsidR="00B37E77" w:rsidRPr="00231082">
        <w:rPr>
          <w:rFonts w:ascii="Calibri" w:hAnsi="Calibri" w:cs="Calibri"/>
        </w:rPr>
        <w:t>you move forward</w:t>
      </w:r>
      <w:r w:rsidR="00FF6BCF" w:rsidRPr="00231082">
        <w:rPr>
          <w:rFonts w:ascii="Calibri" w:hAnsi="Calibri" w:cs="Calibri"/>
        </w:rPr>
        <w:t>.</w:t>
      </w:r>
      <w:r w:rsidR="00B26EB4" w:rsidRPr="00231082">
        <w:rPr>
          <w:rFonts w:ascii="Calibri" w:hAnsi="Calibri" w:cs="Calibri"/>
        </w:rPr>
        <w:t xml:space="preserve"> </w:t>
      </w:r>
    </w:p>
    <w:p w14:paraId="3572188C" w14:textId="15F2FC73" w:rsidR="00225516" w:rsidRPr="00231082" w:rsidRDefault="00225516" w:rsidP="005366F1">
      <w:pPr>
        <w:spacing w:after="0"/>
        <w:rPr>
          <w:rFonts w:ascii="Calibri" w:hAnsi="Calibri" w:cs="Calibri"/>
        </w:rPr>
      </w:pPr>
      <w:r w:rsidRPr="00231082">
        <w:rPr>
          <w:rFonts w:ascii="Calibri" w:hAnsi="Calibri" w:cs="Calibri"/>
        </w:rPr>
        <w:t xml:space="preserve">By requesting DCF Independent Living Services, I </w:t>
      </w:r>
      <w:r w:rsidR="00B26EB4" w:rsidRPr="00231082">
        <w:rPr>
          <w:rFonts w:ascii="Calibri" w:hAnsi="Calibri" w:cs="Calibri"/>
        </w:rPr>
        <w:t xml:space="preserve">agree </w:t>
      </w:r>
      <w:r w:rsidRPr="00231082">
        <w:rPr>
          <w:rFonts w:ascii="Calibri" w:hAnsi="Calibri" w:cs="Calibri"/>
        </w:rPr>
        <w:t xml:space="preserve">to: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024D2F" w:rsidRPr="00231082" w14:paraId="00E8FFDD" w14:textId="77777777" w:rsidTr="5B3E32C0">
        <w:trPr>
          <w:trHeight w:val="233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CDF8D" w14:textId="6F8E06A2" w:rsidR="00024D2F" w:rsidRPr="00231082" w:rsidRDefault="007A4AAD" w:rsidP="00D624AA">
            <w:pPr>
              <w:pStyle w:val="Heading2"/>
              <w:rPr>
                <w:sz w:val="24"/>
                <w:szCs w:val="24"/>
              </w:rPr>
            </w:pPr>
            <w:r w:rsidRPr="00231082">
              <w:rPr>
                <w:sz w:val="24"/>
                <w:szCs w:val="24"/>
              </w:rPr>
              <w:t xml:space="preserve"> </w:t>
            </w:r>
            <w:bookmarkStart w:id="0" w:name="_Hlk224651122"/>
            <w:r w:rsidR="00024D2F" w:rsidRPr="00231082">
              <w:rPr>
                <w:sz w:val="24"/>
                <w:szCs w:val="24"/>
              </w:rPr>
              <w:t>General Requirements</w:t>
            </w:r>
            <w:r w:rsidRPr="00231082">
              <w:rPr>
                <w:sz w:val="24"/>
                <w:szCs w:val="24"/>
              </w:rPr>
              <w:t xml:space="preserve"> </w:t>
            </w:r>
            <w:bookmarkEnd w:id="0"/>
          </w:p>
        </w:tc>
      </w:tr>
      <w:tr w:rsidR="00024D2F" w:rsidRPr="00231082" w14:paraId="44DFC4D0" w14:textId="77777777" w:rsidTr="5B3E32C0">
        <w:trPr>
          <w:trHeight w:val="3139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3C3DB372" w14:textId="77777777" w:rsidR="00D4099C" w:rsidRPr="00231082" w:rsidRDefault="00024D2F" w:rsidP="00D4099C">
            <w:pPr>
              <w:pStyle w:val="ListParagraph"/>
              <w:numPr>
                <w:ilvl w:val="1"/>
                <w:numId w:val="6"/>
              </w:numPr>
              <w:spacing w:after="120"/>
              <w:ind w:left="346"/>
              <w:rPr>
                <w:rFonts w:ascii="Calibri" w:hAnsi="Calibri" w:cs="Calibri"/>
                <w:sz w:val="24"/>
                <w:szCs w:val="24"/>
              </w:rPr>
            </w:pPr>
            <w:r w:rsidRPr="00231082">
              <w:rPr>
                <w:rFonts w:ascii="Calibri" w:hAnsi="Calibri" w:cs="Calibri"/>
                <w:sz w:val="24"/>
                <w:szCs w:val="24"/>
              </w:rPr>
              <w:t xml:space="preserve">Initiate contact with my DCF </w:t>
            </w:r>
            <w:r w:rsidR="00E43E40" w:rsidRPr="00231082">
              <w:rPr>
                <w:rFonts w:ascii="Calibri" w:hAnsi="Calibri" w:cs="Calibri"/>
                <w:sz w:val="24"/>
                <w:szCs w:val="24"/>
              </w:rPr>
              <w:t>ILC</w:t>
            </w:r>
            <w:r w:rsidRPr="00231082">
              <w:rPr>
                <w:rFonts w:ascii="Calibri" w:hAnsi="Calibri" w:cs="Calibri"/>
                <w:sz w:val="24"/>
                <w:szCs w:val="24"/>
              </w:rPr>
              <w:t xml:space="preserve"> at least once (1) per month. </w:t>
            </w:r>
          </w:p>
          <w:p w14:paraId="791871CF" w14:textId="67BFC2D9" w:rsidR="0057541D" w:rsidRPr="00231082" w:rsidRDefault="00024D2F" w:rsidP="00A541E1">
            <w:pPr>
              <w:pStyle w:val="ListParagraph"/>
              <w:spacing w:after="120"/>
              <w:ind w:left="346"/>
              <w:rPr>
                <w:rFonts w:ascii="Calibri" w:hAnsi="Calibri" w:cs="Calibri"/>
                <w:sz w:val="24"/>
                <w:szCs w:val="24"/>
              </w:rPr>
            </w:pPr>
            <w:r w:rsidRPr="00231082">
              <w:rPr>
                <w:rFonts w:ascii="Calibri" w:hAnsi="Calibri" w:cs="Calibri"/>
                <w:i/>
                <w:iCs/>
                <w:sz w:val="22"/>
                <w:szCs w:val="22"/>
              </w:rPr>
              <w:t>This can occur through in</w:t>
            </w:r>
            <w:r w:rsidR="00C61D3A" w:rsidRPr="00231082">
              <w:rPr>
                <w:rFonts w:ascii="Calibri" w:hAnsi="Calibri" w:cs="Calibri"/>
                <w:i/>
                <w:iCs/>
                <w:sz w:val="22"/>
                <w:szCs w:val="22"/>
              </w:rPr>
              <w:t>-</w:t>
            </w:r>
            <w:r w:rsidRPr="00231082">
              <w:rPr>
                <w:rFonts w:ascii="Calibri" w:hAnsi="Calibri" w:cs="Calibri"/>
                <w:i/>
                <w:iCs/>
                <w:sz w:val="22"/>
                <w:szCs w:val="22"/>
              </w:rPr>
              <w:t>person meetings, emails, phone calls, texts,</w:t>
            </w:r>
            <w:r w:rsidR="00B41CF8" w:rsidRPr="0023108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video call </w:t>
            </w:r>
            <w:r w:rsidRPr="00231082">
              <w:rPr>
                <w:rFonts w:ascii="Calibri" w:hAnsi="Calibri" w:cs="Calibri"/>
                <w:i/>
                <w:iCs/>
                <w:sz w:val="22"/>
                <w:szCs w:val="22"/>
              </w:rPr>
              <w:t>or Facebook messenger.</w:t>
            </w:r>
          </w:p>
          <w:p w14:paraId="4878857C" w14:textId="08B41043" w:rsidR="0057541D" w:rsidRPr="00231082" w:rsidRDefault="0057541D" w:rsidP="00D4099C">
            <w:pPr>
              <w:pStyle w:val="ListParagraph"/>
              <w:numPr>
                <w:ilvl w:val="1"/>
                <w:numId w:val="6"/>
              </w:numPr>
              <w:spacing w:after="120"/>
              <w:ind w:left="346"/>
              <w:rPr>
                <w:rFonts w:ascii="Calibri" w:hAnsi="Calibri" w:cs="Calibri"/>
                <w:sz w:val="24"/>
                <w:szCs w:val="24"/>
              </w:rPr>
            </w:pPr>
            <w:r w:rsidRPr="00231082">
              <w:rPr>
                <w:rFonts w:ascii="Calibri" w:hAnsi="Calibri" w:cs="Calibri"/>
                <w:sz w:val="24"/>
                <w:szCs w:val="24"/>
              </w:rPr>
              <w:t xml:space="preserve">Contact my DCF ILC promptly of any significant changes, such as, living situation, school enrollment status, employment status change, etc. </w:t>
            </w:r>
          </w:p>
          <w:p w14:paraId="3BF8DB54" w14:textId="77777777" w:rsidR="0057541D" w:rsidRPr="00231082" w:rsidRDefault="0057541D" w:rsidP="3806567C">
            <w:pPr>
              <w:pStyle w:val="ListParagraph"/>
              <w:spacing w:after="120"/>
              <w:ind w:left="346"/>
              <w:rPr>
                <w:rFonts w:ascii="Calibri" w:hAnsi="Calibri" w:cs="Calibri"/>
                <w:sz w:val="24"/>
                <w:szCs w:val="24"/>
              </w:rPr>
            </w:pPr>
            <w:r w:rsidRPr="0023108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Not providing and updating a good mailing address often causes financial payments to be late. </w:t>
            </w:r>
          </w:p>
          <w:p w14:paraId="7D9BF054" w14:textId="77777777" w:rsidR="0057541D" w:rsidRPr="00231082" w:rsidRDefault="0057541D" w:rsidP="00D4099C">
            <w:pPr>
              <w:pStyle w:val="ListParagraph"/>
              <w:numPr>
                <w:ilvl w:val="1"/>
                <w:numId w:val="6"/>
              </w:numPr>
              <w:spacing w:after="120"/>
              <w:ind w:left="346"/>
              <w:rPr>
                <w:rFonts w:ascii="Calibri" w:hAnsi="Calibri" w:cs="Calibri"/>
                <w:sz w:val="24"/>
                <w:szCs w:val="24"/>
              </w:rPr>
            </w:pPr>
            <w:r w:rsidRPr="00231082">
              <w:rPr>
                <w:rFonts w:ascii="Calibri" w:hAnsi="Calibri" w:cs="Calibri"/>
                <w:sz w:val="24"/>
                <w:szCs w:val="24"/>
              </w:rPr>
              <w:t>Meet with my DCF ILC at least once every 170 days (6 months) to update my plan and matrix.</w:t>
            </w:r>
          </w:p>
          <w:p w14:paraId="4E8A1BF4" w14:textId="77777777" w:rsidR="0057541D" w:rsidRPr="00231082" w:rsidRDefault="0057541D" w:rsidP="5B3E32C0">
            <w:pPr>
              <w:pStyle w:val="ListParagraph"/>
              <w:numPr>
                <w:ilvl w:val="1"/>
                <w:numId w:val="6"/>
              </w:numPr>
              <w:ind w:left="346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31082">
              <w:rPr>
                <w:rFonts w:ascii="Calibri" w:hAnsi="Calibri" w:cs="Calibri"/>
                <w:sz w:val="24"/>
                <w:szCs w:val="24"/>
              </w:rPr>
              <w:t xml:space="preserve">Provide all required documentation requested by DCF. </w:t>
            </w:r>
          </w:p>
          <w:p w14:paraId="05AC7A62" w14:textId="561BA529" w:rsidR="00024D2F" w:rsidRPr="00231082" w:rsidRDefault="0057541D" w:rsidP="00F734BA">
            <w:pPr>
              <w:pStyle w:val="ListParagraph"/>
              <w:ind w:left="346"/>
              <w:rPr>
                <w:rFonts w:ascii="Calibri" w:hAnsi="Calibri" w:cs="Calibri"/>
                <w:sz w:val="24"/>
                <w:szCs w:val="24"/>
              </w:rPr>
            </w:pPr>
            <w:r w:rsidRPr="0023108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This typically includes, but is not limited to things such as financial statements, invoices, receipts, driver’s license, insurance, etc. </w:t>
            </w:r>
          </w:p>
        </w:tc>
      </w:tr>
    </w:tbl>
    <w:p w14:paraId="194FF53F" w14:textId="0DD6953C" w:rsidR="00F970BE" w:rsidRPr="00231082" w:rsidRDefault="00F970BE" w:rsidP="00C92F56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35"/>
      </w:tblGrid>
      <w:tr w:rsidR="00A61424" w:rsidRPr="00231082" w14:paraId="1D442241" w14:textId="77777777" w:rsidTr="0079001D">
        <w:tc>
          <w:tcPr>
            <w:tcW w:w="9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52AFD4C" w14:textId="6A244607" w:rsidR="00A61424" w:rsidRPr="00231082" w:rsidRDefault="007A4AAD" w:rsidP="00D624AA">
            <w:pPr>
              <w:pStyle w:val="Heading2"/>
            </w:pPr>
            <w:r w:rsidRPr="00231082">
              <w:t xml:space="preserve"> </w:t>
            </w:r>
            <w:r w:rsidR="00A61424" w:rsidRPr="00231082">
              <w:rPr>
                <w:sz w:val="24"/>
                <w:szCs w:val="24"/>
              </w:rPr>
              <w:t xml:space="preserve">Specific Service Requirements </w:t>
            </w:r>
            <w:r w:rsidRPr="00231082">
              <w:rPr>
                <w:b w:val="0"/>
                <w:bCs w:val="0"/>
                <w:i/>
                <w:iCs/>
              </w:rPr>
              <w:t>check service</w:t>
            </w:r>
            <w:r w:rsidR="00E449D9" w:rsidRPr="00231082">
              <w:rPr>
                <w:b w:val="0"/>
                <w:bCs w:val="0"/>
                <w:i/>
                <w:iCs/>
              </w:rPr>
              <w:t>s</w:t>
            </w:r>
            <w:r w:rsidR="00F734BA" w:rsidRPr="00231082">
              <w:rPr>
                <w:b w:val="0"/>
                <w:bCs w:val="0"/>
                <w:i/>
                <w:iCs/>
              </w:rPr>
              <w:t xml:space="preserve"> that</w:t>
            </w:r>
            <w:r w:rsidRPr="00231082">
              <w:rPr>
                <w:b w:val="0"/>
                <w:bCs w:val="0"/>
                <w:i/>
                <w:iCs/>
              </w:rPr>
              <w:t xml:space="preserve"> appl</w:t>
            </w:r>
            <w:r w:rsidR="00E449D9" w:rsidRPr="00231082">
              <w:rPr>
                <w:b w:val="0"/>
                <w:bCs w:val="0"/>
                <w:i/>
                <w:iCs/>
              </w:rPr>
              <w:t>y</w:t>
            </w:r>
          </w:p>
        </w:tc>
      </w:tr>
      <w:tr w:rsidR="00024D2F" w:rsidRPr="00231082" w14:paraId="44C82F21" w14:textId="77777777" w:rsidTr="0079001D">
        <w:tc>
          <w:tcPr>
            <w:tcW w:w="93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0631924" w14:textId="100FB3D6" w:rsidR="00024D2F" w:rsidRPr="00231082" w:rsidRDefault="000E28E3" w:rsidP="007A4AAD">
            <w:pPr>
              <w:ind w:left="-18"/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sdt>
              <w:sdtPr>
                <w:rPr>
                  <w:rFonts w:ascii="Poppins" w:hAnsi="Poppins" w:cs="Poppins"/>
                </w:rPr>
                <w:alias w:val="ETV/Soul PSCT_Yes"/>
                <w:tag w:val="ETV/Soul PSCT_Yes"/>
                <w:id w:val="-18983508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6F1" w:rsidRPr="002310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4D2F" w:rsidRPr="00231082">
              <w:rPr>
                <w:rFonts w:ascii="Poppins" w:hAnsi="Poppins" w:cs="Poppins"/>
                <w:sz w:val="32"/>
                <w:szCs w:val="32"/>
              </w:rPr>
              <w:t xml:space="preserve"> </w:t>
            </w:r>
            <w:r w:rsidR="00024D2F" w:rsidRPr="00231082">
              <w:rPr>
                <w:rFonts w:ascii="Poppins" w:hAnsi="Poppins" w:cs="Poppins"/>
                <w:b/>
                <w:bCs/>
                <w:sz w:val="24"/>
                <w:szCs w:val="24"/>
              </w:rPr>
              <w:t>ETV/SOUL PSCT</w:t>
            </w:r>
            <w:r w:rsidR="00024D2F" w:rsidRPr="00231082">
              <w:rPr>
                <w:rFonts w:ascii="Poppins" w:hAnsi="Poppins" w:cs="Poppins"/>
                <w:sz w:val="24"/>
                <w:szCs w:val="24"/>
              </w:rPr>
              <w:t xml:space="preserve"> </w:t>
            </w:r>
          </w:p>
        </w:tc>
      </w:tr>
      <w:tr w:rsidR="00024D2F" w:rsidRPr="00231082" w14:paraId="6F5AD711" w14:textId="77777777" w:rsidTr="0057541D">
        <w:trPr>
          <w:trHeight w:val="885"/>
        </w:trPr>
        <w:tc>
          <w:tcPr>
            <w:tcW w:w="93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BC11F" w14:textId="77777777" w:rsidR="0057541D" w:rsidRPr="00231082" w:rsidRDefault="00024D2F" w:rsidP="007A4AAD">
            <w:pPr>
              <w:pStyle w:val="ListParagraph"/>
              <w:numPr>
                <w:ilvl w:val="0"/>
                <w:numId w:val="8"/>
              </w:numPr>
              <w:ind w:left="252" w:hanging="270"/>
              <w:rPr>
                <w:rFonts w:ascii="Calibri" w:hAnsi="Calibri" w:cs="Calibri"/>
                <w:sz w:val="23"/>
                <w:szCs w:val="23"/>
              </w:rPr>
            </w:pPr>
            <w:r w:rsidRPr="00231082">
              <w:rPr>
                <w:rFonts w:ascii="Calibri" w:hAnsi="Calibri" w:cs="Calibri"/>
                <w:sz w:val="23"/>
                <w:szCs w:val="23"/>
              </w:rPr>
              <w:t xml:space="preserve">Enroll in a post-secondary education program at least 1 year (9 academic months) in length. </w:t>
            </w:r>
          </w:p>
          <w:p w14:paraId="4EC4CF8B" w14:textId="54CFD859" w:rsidR="00024D2F" w:rsidRPr="00231082" w:rsidRDefault="0057541D" w:rsidP="007E165C">
            <w:pPr>
              <w:pStyle w:val="ListParagraph"/>
              <w:numPr>
                <w:ilvl w:val="0"/>
                <w:numId w:val="8"/>
              </w:numPr>
              <w:ind w:left="260" w:hanging="274"/>
              <w:rPr>
                <w:rFonts w:ascii="Calibri" w:hAnsi="Calibri" w:cs="Calibri"/>
                <w:sz w:val="23"/>
                <w:szCs w:val="23"/>
              </w:rPr>
            </w:pPr>
            <w:r w:rsidRPr="00231082">
              <w:rPr>
                <w:rFonts w:ascii="Calibri" w:hAnsi="Calibri" w:cs="Calibri"/>
                <w:sz w:val="23"/>
                <w:szCs w:val="23"/>
              </w:rPr>
              <w:t xml:space="preserve">Provide copies of semester schedule(s), FAFSA confirmation, financial statements, and grades, dorm or rental agreement, if applicable. </w:t>
            </w:r>
          </w:p>
        </w:tc>
      </w:tr>
      <w:tr w:rsidR="007A4AAD" w:rsidRPr="00231082" w14:paraId="1AC34CA9" w14:textId="77777777" w:rsidTr="0079001D">
        <w:trPr>
          <w:trHeight w:val="198"/>
        </w:trPr>
        <w:tc>
          <w:tcPr>
            <w:tcW w:w="9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25A3C2C" w14:textId="61602272" w:rsidR="007A4AAD" w:rsidRPr="00231082" w:rsidRDefault="000E28E3" w:rsidP="00E46D62">
            <w:pPr>
              <w:ind w:left="-3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alias w:val="Subsidy_Yes"/>
                <w:tag w:val="Subsidy_Yes"/>
                <w:id w:val="-5619469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AAD" w:rsidRPr="002310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A4AAD" w:rsidRPr="00231082">
              <w:rPr>
                <w:rFonts w:ascii="Poppins" w:hAnsi="Poppins" w:cs="Poppins"/>
                <w:b/>
                <w:bCs/>
                <w:sz w:val="24"/>
                <w:szCs w:val="24"/>
              </w:rPr>
              <w:t xml:space="preserve"> Subsidy </w:t>
            </w:r>
            <w:r w:rsidR="007A4AAD" w:rsidRPr="00231082">
              <w:rPr>
                <w:rFonts w:ascii="Poppins" w:hAnsi="Poppins" w:cs="Poppins"/>
                <w:i/>
                <w:iCs/>
              </w:rPr>
              <w:t xml:space="preserve">check </w:t>
            </w:r>
            <w:r w:rsidR="00FA5BA5" w:rsidRPr="00231082">
              <w:rPr>
                <w:rFonts w:ascii="Poppins" w:hAnsi="Poppins" w:cs="Poppins"/>
                <w:i/>
                <w:iCs/>
              </w:rPr>
              <w:t xml:space="preserve">requirements </w:t>
            </w:r>
            <w:r w:rsidR="007A4AAD" w:rsidRPr="00231082">
              <w:rPr>
                <w:rFonts w:ascii="Poppins" w:hAnsi="Poppins" w:cs="Poppins"/>
                <w:i/>
                <w:iCs/>
              </w:rPr>
              <w:t>that apply</w:t>
            </w:r>
          </w:p>
        </w:tc>
      </w:tr>
      <w:tr w:rsidR="007A4AAD" w:rsidRPr="00231082" w14:paraId="4C28CC22" w14:textId="77777777" w:rsidTr="007E165C">
        <w:trPr>
          <w:trHeight w:val="1142"/>
        </w:trPr>
        <w:tc>
          <w:tcPr>
            <w:tcW w:w="93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8DAB8E" w14:textId="4DEDA7F3" w:rsidR="007A4AAD" w:rsidRPr="00231082" w:rsidRDefault="000E28E3" w:rsidP="00E46D62">
            <w:pPr>
              <w:ind w:hanging="18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alias w:val="Complete Secondary Education"/>
                <w:id w:val="-10326545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AAD" w:rsidRPr="002310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A4AAD" w:rsidRPr="002310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A4AAD" w:rsidRPr="00231082">
              <w:rPr>
                <w:rFonts w:ascii="Calibri" w:hAnsi="Calibri" w:cs="Calibri"/>
                <w:sz w:val="23"/>
                <w:szCs w:val="23"/>
              </w:rPr>
              <w:t>Work towards completing your high school diploma or GED if not already achieved</w:t>
            </w:r>
            <w:r w:rsidR="00AA1DE0" w:rsidRPr="00231082">
              <w:rPr>
                <w:rFonts w:ascii="Calibri" w:hAnsi="Calibri" w:cs="Calibri"/>
                <w:sz w:val="23"/>
                <w:szCs w:val="23"/>
              </w:rPr>
              <w:t>.</w:t>
            </w:r>
            <w:r w:rsidR="007A4AAD" w:rsidRPr="0023108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5AD8FB5" w14:textId="77777777" w:rsidR="007A4AAD" w:rsidRPr="00231082" w:rsidRDefault="007A4AAD" w:rsidP="007A4AAD">
            <w:pPr>
              <w:ind w:left="252"/>
              <w:rPr>
                <w:rFonts w:ascii="Calibri" w:hAnsi="Calibri" w:cs="Calibri"/>
                <w:sz w:val="22"/>
                <w:szCs w:val="22"/>
              </w:rPr>
            </w:pPr>
            <w:r w:rsidRPr="0023108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This could include providing copies of grades, class schedules, completing practice GED tests, etc. </w:t>
            </w:r>
            <w:r w:rsidRPr="0023108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E0C5456" w14:textId="77777777" w:rsidR="00E46D62" w:rsidRPr="00231082" w:rsidRDefault="000E28E3" w:rsidP="00E46D62">
            <w:pPr>
              <w:ind w:left="-18"/>
              <w:rPr>
                <w:rFonts w:ascii="Calibri" w:hAnsi="Calibri" w:cs="Calibri"/>
                <w:sz w:val="23"/>
                <w:szCs w:val="23"/>
              </w:rPr>
            </w:pPr>
            <w:sdt>
              <w:sdtPr>
                <w:rPr>
                  <w:rFonts w:ascii="Calibri" w:hAnsi="Calibri" w:cs="Calibri"/>
                </w:rPr>
                <w:alias w:val="Provide Copies of Job Applications"/>
                <w:tag w:val="Provide Copies of Job Applications"/>
                <w:id w:val="-14114629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AAD" w:rsidRPr="002310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A4AAD" w:rsidRPr="002310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A4AAD" w:rsidRPr="00231082">
              <w:rPr>
                <w:rFonts w:ascii="Calibri" w:hAnsi="Calibri" w:cs="Calibri"/>
                <w:sz w:val="23"/>
                <w:szCs w:val="23"/>
              </w:rPr>
              <w:t xml:space="preserve">Provide copies </w:t>
            </w:r>
            <w:proofErr w:type="gramStart"/>
            <w:r w:rsidR="007A4AAD" w:rsidRPr="00231082">
              <w:rPr>
                <w:rFonts w:ascii="Calibri" w:hAnsi="Calibri" w:cs="Calibri"/>
                <w:sz w:val="23"/>
                <w:szCs w:val="23"/>
              </w:rPr>
              <w:t>of __</w:t>
            </w:r>
            <w:proofErr w:type="gramEnd"/>
            <w:r w:rsidR="007A4AAD" w:rsidRPr="00231082">
              <w:rPr>
                <w:rFonts w:ascii="Calibri" w:hAnsi="Calibri" w:cs="Calibri"/>
                <w:sz w:val="23"/>
                <w:szCs w:val="23"/>
              </w:rPr>
              <w:t xml:space="preserve">___ job applications per month until employment is found.  </w:t>
            </w:r>
          </w:p>
          <w:p w14:paraId="6E68F917" w14:textId="52A1FF61" w:rsidR="007A4AAD" w:rsidRPr="00231082" w:rsidRDefault="000E28E3" w:rsidP="00E46D62">
            <w:pPr>
              <w:ind w:left="-18"/>
              <w:rPr>
                <w:rFonts w:ascii="Calibri" w:hAnsi="Calibri" w:cs="Calibri"/>
                <w:sz w:val="23"/>
                <w:szCs w:val="23"/>
              </w:rPr>
            </w:pPr>
            <w:sdt>
              <w:sdtPr>
                <w:rPr>
                  <w:rFonts w:ascii="Calibri" w:hAnsi="Calibri" w:cs="Calibri"/>
                </w:rPr>
                <w:alias w:val="Provide Copies of Pay Stubs"/>
                <w:tag w:val="Provide Copies of Pay Stubs"/>
                <w:id w:val="19983752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AAD" w:rsidRPr="002310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A4AAD" w:rsidRPr="002310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A4AAD" w:rsidRPr="00231082">
              <w:rPr>
                <w:rFonts w:ascii="Calibri" w:hAnsi="Calibri" w:cs="Calibri"/>
                <w:sz w:val="23"/>
                <w:szCs w:val="23"/>
              </w:rPr>
              <w:t>If employed, provide copies of pay stubs</w:t>
            </w:r>
            <w:r w:rsidR="00581585" w:rsidRPr="00231082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="00AA1DE0" w:rsidRPr="00231082">
              <w:rPr>
                <w:rFonts w:ascii="Calibri" w:hAnsi="Calibri" w:cs="Calibri"/>
                <w:sz w:val="23"/>
                <w:szCs w:val="23"/>
              </w:rPr>
              <w:t>monthly</w:t>
            </w:r>
            <w:r w:rsidR="007A4AAD" w:rsidRPr="00231082">
              <w:rPr>
                <w:rFonts w:ascii="Calibri" w:hAnsi="Calibri" w:cs="Calibri"/>
                <w:sz w:val="23"/>
                <w:szCs w:val="23"/>
              </w:rPr>
              <w:t>.</w:t>
            </w:r>
            <w:r w:rsidR="007A4AAD" w:rsidRPr="00231082">
              <w:rPr>
                <w:sz w:val="24"/>
                <w:szCs w:val="24"/>
              </w:rPr>
              <w:t xml:space="preserve">  </w:t>
            </w:r>
          </w:p>
        </w:tc>
      </w:tr>
    </w:tbl>
    <w:p w14:paraId="71D89084" w14:textId="4693F2E5" w:rsidR="00B37E77" w:rsidRPr="00231082" w:rsidRDefault="00216448" w:rsidP="00B37E77">
      <w:pPr>
        <w:spacing w:after="0"/>
        <w:jc w:val="center"/>
        <w:rPr>
          <w:rFonts w:ascii="Calibri" w:hAnsi="Calibri" w:cs="Calibri"/>
          <w:b/>
          <w:bCs/>
          <w:i/>
          <w:iCs/>
          <w:sz w:val="21"/>
          <w:szCs w:val="21"/>
        </w:rPr>
      </w:pPr>
      <w:r w:rsidRPr="00231082">
        <w:rPr>
          <w:rFonts w:ascii="Calibri" w:hAnsi="Calibri" w:cs="Calibri"/>
          <w:b/>
          <w:bCs/>
          <w:i/>
          <w:iCs/>
          <w:sz w:val="21"/>
          <w:szCs w:val="21"/>
        </w:rPr>
        <w:t xml:space="preserve">All financial services and benefits are not guaranteed and </w:t>
      </w:r>
      <w:r w:rsidR="00B37E77" w:rsidRPr="00231082">
        <w:rPr>
          <w:rFonts w:ascii="Calibri" w:hAnsi="Calibri" w:cs="Calibri"/>
          <w:b/>
          <w:bCs/>
          <w:i/>
          <w:iCs/>
          <w:sz w:val="21"/>
          <w:szCs w:val="21"/>
        </w:rPr>
        <w:t>depend</w:t>
      </w:r>
      <w:r w:rsidR="00A541E1" w:rsidRPr="00231082">
        <w:rPr>
          <w:rFonts w:ascii="Calibri" w:hAnsi="Calibri" w:cs="Calibri"/>
          <w:b/>
          <w:bCs/>
          <w:i/>
          <w:iCs/>
          <w:sz w:val="21"/>
          <w:szCs w:val="21"/>
        </w:rPr>
        <w:t xml:space="preserve"> on</w:t>
      </w:r>
      <w:r w:rsidRPr="00231082"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  <w:r w:rsidR="00B73E31" w:rsidRPr="00231082">
        <w:rPr>
          <w:rFonts w:ascii="Calibri" w:hAnsi="Calibri" w:cs="Calibri"/>
          <w:b/>
          <w:bCs/>
          <w:i/>
          <w:iCs/>
          <w:sz w:val="21"/>
          <w:szCs w:val="21"/>
        </w:rPr>
        <w:t xml:space="preserve">eligibility and </w:t>
      </w:r>
      <w:r w:rsidRPr="00231082">
        <w:rPr>
          <w:rFonts w:ascii="Calibri" w:hAnsi="Calibri" w:cs="Calibri"/>
          <w:b/>
          <w:bCs/>
          <w:i/>
          <w:iCs/>
          <w:sz w:val="21"/>
          <w:szCs w:val="21"/>
        </w:rPr>
        <w:t>funding availability</w:t>
      </w:r>
    </w:p>
    <w:p w14:paraId="6C488920" w14:textId="77777777" w:rsidR="00A161F3" w:rsidRPr="00231082" w:rsidRDefault="00A161F3" w:rsidP="00A161F3"/>
    <w:p w14:paraId="48315CF8" w14:textId="77777777" w:rsidR="00A161F3" w:rsidRPr="00231082" w:rsidRDefault="00A161F3" w:rsidP="00A161F3"/>
    <w:p w14:paraId="67A77F54" w14:textId="35C187FD" w:rsidR="00461D27" w:rsidRPr="00231082" w:rsidRDefault="008B5872" w:rsidP="00A161F3">
      <w:pPr>
        <w:pStyle w:val="Heading1"/>
      </w:pPr>
      <w:r w:rsidRPr="00231082">
        <w:lastRenderedPageBreak/>
        <w:t xml:space="preserve">Section III: </w:t>
      </w:r>
      <w:r w:rsidR="00E662CF" w:rsidRPr="00231082">
        <w:t xml:space="preserve">Program Expectations </w:t>
      </w:r>
      <w:r w:rsidR="00023AD4" w:rsidRPr="00231082">
        <w:t xml:space="preserve">of DCF ILC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35"/>
      </w:tblGrid>
      <w:tr w:rsidR="00023AD4" w:rsidRPr="00231082" w14:paraId="2CAFCEEC" w14:textId="77777777" w:rsidTr="0079001D">
        <w:trPr>
          <w:trHeight w:val="4767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14:paraId="4D5493DA" w14:textId="77777777" w:rsidR="00997165" w:rsidRPr="00231082" w:rsidRDefault="00997165" w:rsidP="00997165">
            <w:pPr>
              <w:pStyle w:val="ListParagraph"/>
              <w:numPr>
                <w:ilvl w:val="1"/>
                <w:numId w:val="7"/>
              </w:numPr>
              <w:spacing w:after="40"/>
              <w:ind w:left="346"/>
              <w:contextualSpacing w:val="0"/>
              <w:rPr>
                <w:rFonts w:ascii="Calibri" w:hAnsi="Calibri" w:cs="Calibri"/>
                <w:sz w:val="23"/>
                <w:szCs w:val="23"/>
              </w:rPr>
            </w:pPr>
            <w:r w:rsidRPr="00231082">
              <w:rPr>
                <w:rFonts w:ascii="Calibri" w:hAnsi="Calibri" w:cs="Calibri"/>
                <w:sz w:val="23"/>
                <w:szCs w:val="23"/>
              </w:rPr>
              <w:t>Advocate for and partner with you and your supportive connections to build belonging and help you accomplish your goals towards lasting success.</w:t>
            </w:r>
          </w:p>
          <w:p w14:paraId="46307DBD" w14:textId="40B8E404" w:rsidR="00997165" w:rsidRPr="00231082" w:rsidRDefault="00997165" w:rsidP="00997165">
            <w:pPr>
              <w:pStyle w:val="ListParagraph"/>
              <w:numPr>
                <w:ilvl w:val="1"/>
                <w:numId w:val="7"/>
              </w:numPr>
              <w:spacing w:after="40"/>
              <w:ind w:left="342"/>
              <w:contextualSpacing w:val="0"/>
              <w:rPr>
                <w:rFonts w:ascii="Calibri" w:hAnsi="Calibri" w:cs="Calibri"/>
                <w:sz w:val="23"/>
                <w:szCs w:val="23"/>
              </w:rPr>
            </w:pPr>
            <w:r w:rsidRPr="00231082">
              <w:rPr>
                <w:rFonts w:ascii="Calibri" w:hAnsi="Calibri" w:cs="Calibri"/>
                <w:sz w:val="23"/>
                <w:szCs w:val="23"/>
              </w:rPr>
              <w:t>Communicate openly and honestly with you by keeping you informed about decisions and support available to you to help meet your goals.</w:t>
            </w:r>
          </w:p>
          <w:p w14:paraId="587F7908" w14:textId="60209238" w:rsidR="007A4AAD" w:rsidRPr="00231082" w:rsidRDefault="00023AD4" w:rsidP="00997165">
            <w:pPr>
              <w:pStyle w:val="ListParagraph"/>
              <w:numPr>
                <w:ilvl w:val="1"/>
                <w:numId w:val="7"/>
              </w:numPr>
              <w:spacing w:after="40"/>
              <w:ind w:left="342"/>
              <w:contextualSpacing w:val="0"/>
              <w:rPr>
                <w:rFonts w:ascii="Calibri" w:hAnsi="Calibri" w:cs="Calibri"/>
                <w:sz w:val="23"/>
                <w:szCs w:val="23"/>
              </w:rPr>
            </w:pPr>
            <w:r w:rsidRPr="00231082">
              <w:rPr>
                <w:rFonts w:ascii="Calibri" w:hAnsi="Calibri" w:cs="Calibri"/>
                <w:sz w:val="23"/>
                <w:szCs w:val="23"/>
              </w:rPr>
              <w:t>Determine accurate eligibility for service</w:t>
            </w:r>
            <w:r w:rsidR="004F1E4D" w:rsidRPr="00231082">
              <w:rPr>
                <w:rFonts w:ascii="Calibri" w:hAnsi="Calibri" w:cs="Calibri"/>
                <w:sz w:val="23"/>
                <w:szCs w:val="23"/>
              </w:rPr>
              <w:t>s</w:t>
            </w:r>
            <w:r w:rsidRPr="00231082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  <w:p w14:paraId="59619E97" w14:textId="7E2EE6B7" w:rsidR="007A4AAD" w:rsidRPr="00231082" w:rsidRDefault="007A4AAD" w:rsidP="00AA2D43">
            <w:pPr>
              <w:pStyle w:val="ListParagraph"/>
              <w:numPr>
                <w:ilvl w:val="1"/>
                <w:numId w:val="7"/>
              </w:numPr>
              <w:spacing w:after="40"/>
              <w:ind w:left="342"/>
              <w:contextualSpacing w:val="0"/>
              <w:rPr>
                <w:rFonts w:ascii="Calibri" w:hAnsi="Calibri" w:cs="Calibri"/>
                <w:sz w:val="23"/>
                <w:szCs w:val="23"/>
              </w:rPr>
            </w:pPr>
            <w:r w:rsidRPr="00231082">
              <w:rPr>
                <w:rFonts w:ascii="Calibri" w:hAnsi="Calibri" w:cs="Calibri"/>
                <w:sz w:val="23"/>
                <w:szCs w:val="23"/>
              </w:rPr>
              <w:t>Complete assessments and provide referrals for additional services</w:t>
            </w:r>
            <w:r w:rsidR="004F1E4D" w:rsidRPr="00231082">
              <w:rPr>
                <w:rFonts w:ascii="Calibri" w:hAnsi="Calibri" w:cs="Calibri"/>
                <w:sz w:val="23"/>
                <w:szCs w:val="23"/>
              </w:rPr>
              <w:t xml:space="preserve"> as needed</w:t>
            </w:r>
            <w:r w:rsidR="00AA1DE0" w:rsidRPr="00231082">
              <w:rPr>
                <w:rFonts w:ascii="Calibri" w:hAnsi="Calibri" w:cs="Calibri"/>
                <w:sz w:val="23"/>
                <w:szCs w:val="23"/>
              </w:rPr>
              <w:t>.</w:t>
            </w:r>
            <w:r w:rsidRPr="00231082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  <w:p w14:paraId="3A0CF2A4" w14:textId="7FEB3C65" w:rsidR="007A4AAD" w:rsidRPr="00231082" w:rsidRDefault="007A4AAD" w:rsidP="00AA2D43">
            <w:pPr>
              <w:pStyle w:val="ListParagraph"/>
              <w:numPr>
                <w:ilvl w:val="1"/>
                <w:numId w:val="7"/>
              </w:numPr>
              <w:spacing w:after="40"/>
              <w:ind w:left="342"/>
              <w:contextualSpacing w:val="0"/>
              <w:rPr>
                <w:rFonts w:ascii="Calibri" w:hAnsi="Calibri" w:cs="Calibri"/>
                <w:sz w:val="23"/>
                <w:szCs w:val="23"/>
              </w:rPr>
            </w:pPr>
            <w:r w:rsidRPr="00231082">
              <w:rPr>
                <w:rFonts w:ascii="Calibri" w:hAnsi="Calibri" w:cs="Calibri"/>
                <w:sz w:val="23"/>
                <w:szCs w:val="23"/>
              </w:rPr>
              <w:t xml:space="preserve">Complete all required paperwork in coordination with you and provide </w:t>
            </w:r>
            <w:r w:rsidR="004F1E4D" w:rsidRPr="00231082">
              <w:rPr>
                <w:rFonts w:ascii="Calibri" w:hAnsi="Calibri" w:cs="Calibri"/>
                <w:sz w:val="23"/>
                <w:szCs w:val="23"/>
              </w:rPr>
              <w:t xml:space="preserve">you </w:t>
            </w:r>
            <w:r w:rsidRPr="00231082">
              <w:rPr>
                <w:rFonts w:ascii="Calibri" w:hAnsi="Calibri" w:cs="Calibri"/>
                <w:sz w:val="23"/>
                <w:szCs w:val="23"/>
              </w:rPr>
              <w:t>copies of approved</w:t>
            </w:r>
            <w:r w:rsidR="004F1E4D" w:rsidRPr="00231082">
              <w:rPr>
                <w:rFonts w:ascii="Calibri" w:hAnsi="Calibri" w:cs="Calibri"/>
                <w:sz w:val="23"/>
                <w:szCs w:val="23"/>
              </w:rPr>
              <w:t xml:space="preserve"> case</w:t>
            </w:r>
            <w:r w:rsidRPr="00231082">
              <w:rPr>
                <w:rFonts w:ascii="Calibri" w:hAnsi="Calibri" w:cs="Calibri"/>
                <w:sz w:val="23"/>
                <w:szCs w:val="23"/>
              </w:rPr>
              <w:t xml:space="preserve"> plan</w:t>
            </w:r>
            <w:r w:rsidR="004F1E4D" w:rsidRPr="00231082">
              <w:rPr>
                <w:rFonts w:ascii="Calibri" w:hAnsi="Calibri" w:cs="Calibri"/>
                <w:sz w:val="23"/>
                <w:szCs w:val="23"/>
              </w:rPr>
              <w:t xml:space="preserve"> documents</w:t>
            </w:r>
            <w:r w:rsidRPr="00231082">
              <w:rPr>
                <w:rFonts w:ascii="Calibri" w:hAnsi="Calibri" w:cs="Calibri"/>
                <w:sz w:val="23"/>
                <w:szCs w:val="23"/>
              </w:rPr>
              <w:t xml:space="preserve"> and budget forms. </w:t>
            </w:r>
          </w:p>
          <w:p w14:paraId="45DD3D27" w14:textId="77777777" w:rsidR="007A4AAD" w:rsidRPr="00231082" w:rsidRDefault="007A4AAD" w:rsidP="00AA2D43">
            <w:pPr>
              <w:pStyle w:val="ListParagraph"/>
              <w:numPr>
                <w:ilvl w:val="1"/>
                <w:numId w:val="7"/>
              </w:numPr>
              <w:spacing w:after="40"/>
              <w:ind w:left="342"/>
              <w:contextualSpacing w:val="0"/>
              <w:rPr>
                <w:rFonts w:ascii="Calibri" w:hAnsi="Calibri" w:cs="Calibri"/>
                <w:sz w:val="23"/>
                <w:szCs w:val="23"/>
              </w:rPr>
            </w:pPr>
            <w:r w:rsidRPr="00231082">
              <w:rPr>
                <w:rFonts w:ascii="Calibri" w:hAnsi="Calibri" w:cs="Calibri"/>
                <w:sz w:val="23"/>
                <w:szCs w:val="23"/>
              </w:rPr>
              <w:t>Make attempts to reach you if you have not initiated contact during a month.</w:t>
            </w:r>
          </w:p>
          <w:p w14:paraId="2E8862C4" w14:textId="5C577616" w:rsidR="007A4AAD" w:rsidRPr="00231082" w:rsidRDefault="004461F0" w:rsidP="00AA2D43">
            <w:pPr>
              <w:pStyle w:val="ListParagraph"/>
              <w:numPr>
                <w:ilvl w:val="1"/>
                <w:numId w:val="7"/>
              </w:numPr>
              <w:spacing w:after="40"/>
              <w:ind w:left="342"/>
              <w:contextualSpacing w:val="0"/>
              <w:rPr>
                <w:rFonts w:ascii="Calibri" w:hAnsi="Calibri" w:cs="Calibri"/>
                <w:sz w:val="23"/>
                <w:szCs w:val="23"/>
              </w:rPr>
            </w:pPr>
            <w:r w:rsidRPr="00231082">
              <w:rPr>
                <w:rFonts w:ascii="Calibri" w:hAnsi="Calibri" w:cs="Calibri"/>
                <w:sz w:val="23"/>
                <w:szCs w:val="23"/>
              </w:rPr>
              <w:t>Before closing your case due to no contact, your DCF IL</w:t>
            </w:r>
            <w:r w:rsidR="004F1E4D" w:rsidRPr="00231082">
              <w:rPr>
                <w:rFonts w:ascii="Calibri" w:hAnsi="Calibri" w:cs="Calibri"/>
                <w:sz w:val="23"/>
                <w:szCs w:val="23"/>
              </w:rPr>
              <w:t>C</w:t>
            </w:r>
            <w:r w:rsidRPr="00231082">
              <w:rPr>
                <w:rFonts w:ascii="Calibri" w:hAnsi="Calibri" w:cs="Calibri"/>
                <w:sz w:val="23"/>
                <w:szCs w:val="23"/>
              </w:rPr>
              <w:t xml:space="preserve"> will make at least two different attempts to contact you for at least two months. </w:t>
            </w:r>
          </w:p>
          <w:p w14:paraId="160BA490" w14:textId="3FC1A469" w:rsidR="007A4AAD" w:rsidRPr="00231082" w:rsidRDefault="007A4AAD" w:rsidP="00997165">
            <w:pPr>
              <w:pStyle w:val="ListParagraph"/>
              <w:numPr>
                <w:ilvl w:val="1"/>
                <w:numId w:val="7"/>
              </w:numPr>
              <w:spacing w:after="40"/>
              <w:ind w:left="342"/>
              <w:contextualSpacing w:val="0"/>
              <w:rPr>
                <w:rFonts w:ascii="Calibri" w:hAnsi="Calibri" w:cs="Calibri"/>
                <w:sz w:val="23"/>
                <w:szCs w:val="23"/>
              </w:rPr>
            </w:pPr>
            <w:r w:rsidRPr="00231082">
              <w:rPr>
                <w:rFonts w:ascii="Calibri" w:hAnsi="Calibri" w:cs="Calibri"/>
                <w:sz w:val="23"/>
                <w:szCs w:val="23"/>
              </w:rPr>
              <w:t xml:space="preserve">Maintain accurate financial documentation and submit paperwork to DCF financial departments.  </w:t>
            </w:r>
          </w:p>
          <w:p w14:paraId="1BE47637" w14:textId="2697D6CD" w:rsidR="00997165" w:rsidRPr="00231082" w:rsidRDefault="00997165" w:rsidP="00997165">
            <w:pPr>
              <w:pStyle w:val="ListParagraph"/>
              <w:numPr>
                <w:ilvl w:val="1"/>
                <w:numId w:val="7"/>
              </w:numPr>
              <w:spacing w:after="40"/>
              <w:ind w:left="342"/>
              <w:contextualSpacing w:val="0"/>
              <w:rPr>
                <w:rFonts w:ascii="Calibri" w:hAnsi="Calibri" w:cs="Calibri"/>
                <w:sz w:val="23"/>
                <w:szCs w:val="23"/>
              </w:rPr>
            </w:pPr>
            <w:r w:rsidRPr="00231082">
              <w:rPr>
                <w:rFonts w:ascii="Calibri" w:hAnsi="Calibri" w:cs="Calibri"/>
                <w:sz w:val="23"/>
                <w:szCs w:val="23"/>
              </w:rPr>
              <w:t>Follow all agency, state, and federal laws and policies.</w:t>
            </w:r>
          </w:p>
          <w:p w14:paraId="7D367191" w14:textId="493517F2" w:rsidR="00023AD4" w:rsidRPr="00231082" w:rsidRDefault="00FA5BA5" w:rsidP="00AA2D43">
            <w:pPr>
              <w:pStyle w:val="ListParagraph"/>
              <w:numPr>
                <w:ilvl w:val="1"/>
                <w:numId w:val="7"/>
              </w:numPr>
              <w:spacing w:after="40"/>
              <w:ind w:left="346"/>
              <w:contextualSpacing w:val="0"/>
              <w:rPr>
                <w:sz w:val="24"/>
                <w:szCs w:val="24"/>
              </w:rPr>
            </w:pPr>
            <w:r w:rsidRPr="00231082">
              <w:rPr>
                <w:rFonts w:ascii="Calibri" w:hAnsi="Calibri" w:cs="Calibri"/>
                <w:sz w:val="23"/>
                <w:szCs w:val="23"/>
              </w:rPr>
              <w:t xml:space="preserve">DCF ILCs are mandated reporters.  This means that they are required by law to report any suspected child or </w:t>
            </w:r>
            <w:r w:rsidR="00695D85" w:rsidRPr="00231082">
              <w:rPr>
                <w:rFonts w:ascii="Calibri" w:hAnsi="Calibri" w:cs="Calibri"/>
                <w:sz w:val="23"/>
                <w:szCs w:val="23"/>
              </w:rPr>
              <w:t xml:space="preserve">adult </w:t>
            </w:r>
            <w:r w:rsidRPr="00231082">
              <w:rPr>
                <w:rFonts w:ascii="Calibri" w:hAnsi="Calibri" w:cs="Calibri"/>
                <w:sz w:val="23"/>
                <w:szCs w:val="23"/>
              </w:rPr>
              <w:t>abuse or neglect.  If an ILC suspects abuse or neglect, they will notify the reporting center so that the situation can be assessed and, if needed, assigned for follow-up.</w:t>
            </w:r>
            <w:r w:rsidRPr="00231082">
              <w:rPr>
                <w:sz w:val="22"/>
                <w:szCs w:val="22"/>
              </w:rPr>
              <w:t xml:space="preserve">  </w:t>
            </w:r>
          </w:p>
        </w:tc>
      </w:tr>
    </w:tbl>
    <w:p w14:paraId="4E0D5D9F" w14:textId="77777777" w:rsidR="00023AD4" w:rsidRPr="00231082" w:rsidRDefault="00023AD4" w:rsidP="007A4AAD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25F95104" w14:textId="77777777" w:rsidR="00695D85" w:rsidRPr="00231082" w:rsidRDefault="00695D85" w:rsidP="00695D85">
      <w:pPr>
        <w:spacing w:after="0"/>
        <w:rPr>
          <w:rFonts w:ascii="Times New Roman" w:hAnsi="Times New Roman" w:cs="Times New Roman"/>
          <w:i/>
          <w:iCs/>
          <w:sz w:val="8"/>
          <w:szCs w:val="8"/>
        </w:rPr>
      </w:pPr>
    </w:p>
    <w:p w14:paraId="52A09373" w14:textId="15DDAC1E" w:rsidR="00A161F3" w:rsidRPr="00231082" w:rsidRDefault="00A161F3" w:rsidP="00A161F3">
      <w:pPr>
        <w:pStyle w:val="Heading1"/>
      </w:pPr>
      <w:r w:rsidRPr="00231082">
        <w:t xml:space="preserve">Section IV: Texting and Social Media Informed Consent </w:t>
      </w:r>
    </w:p>
    <w:p w14:paraId="50F2B76A" w14:textId="71DB8A21" w:rsidR="00695D85" w:rsidRPr="00231082" w:rsidRDefault="00695D85" w:rsidP="00695D85">
      <w:pPr>
        <w:spacing w:after="0"/>
        <w:rPr>
          <w:rFonts w:ascii="Calibri" w:hAnsi="Calibri" w:cs="Calibri"/>
          <w:sz w:val="23"/>
          <w:szCs w:val="23"/>
        </w:rPr>
      </w:pPr>
      <w:r w:rsidRPr="00231082">
        <w:rPr>
          <w:rFonts w:ascii="Calibri" w:hAnsi="Calibri" w:cs="Calibri"/>
          <w:sz w:val="23"/>
          <w:szCs w:val="23"/>
        </w:rPr>
        <w:t xml:space="preserve">DCF ILCs can communicate with you using text messages and </w:t>
      </w:r>
      <w:r w:rsidR="00923C9D" w:rsidRPr="00231082">
        <w:rPr>
          <w:rFonts w:ascii="Calibri" w:hAnsi="Calibri" w:cs="Calibri"/>
          <w:sz w:val="23"/>
          <w:szCs w:val="23"/>
        </w:rPr>
        <w:t>Facebook</w:t>
      </w:r>
      <w:r w:rsidR="00997165" w:rsidRPr="00231082">
        <w:rPr>
          <w:rFonts w:ascii="Calibri" w:hAnsi="Calibri" w:cs="Calibri"/>
          <w:sz w:val="23"/>
          <w:szCs w:val="23"/>
        </w:rPr>
        <w:t>,</w:t>
      </w:r>
      <w:r w:rsidRPr="00231082">
        <w:rPr>
          <w:rFonts w:ascii="Calibri" w:hAnsi="Calibri" w:cs="Calibri"/>
          <w:sz w:val="23"/>
          <w:szCs w:val="23"/>
        </w:rPr>
        <w:t xml:space="preserve"> </w:t>
      </w:r>
      <w:r w:rsidR="00997165" w:rsidRPr="00231082">
        <w:rPr>
          <w:rFonts w:ascii="Calibri" w:hAnsi="Calibri" w:cs="Calibri"/>
          <w:sz w:val="23"/>
          <w:szCs w:val="23"/>
        </w:rPr>
        <w:t>if you choose</w:t>
      </w:r>
      <w:r w:rsidRPr="00231082">
        <w:rPr>
          <w:rFonts w:ascii="Calibri" w:hAnsi="Calibri" w:cs="Calibri"/>
          <w:sz w:val="23"/>
          <w:szCs w:val="23"/>
        </w:rPr>
        <w:t xml:space="preserve">. While these are often easy ways for you to send documentation to your ILC it is recommended you send any personal information to </w:t>
      </w:r>
      <w:r w:rsidR="00F52D2A" w:rsidRPr="00231082">
        <w:rPr>
          <w:rFonts w:ascii="Calibri" w:hAnsi="Calibri" w:cs="Calibri"/>
          <w:sz w:val="23"/>
          <w:szCs w:val="23"/>
        </w:rPr>
        <w:t xml:space="preserve">your ILC’s </w:t>
      </w:r>
      <w:r w:rsidRPr="00231082">
        <w:rPr>
          <w:rFonts w:ascii="Calibri" w:hAnsi="Calibri" w:cs="Calibri"/>
          <w:sz w:val="23"/>
          <w:szCs w:val="23"/>
        </w:rPr>
        <w:t xml:space="preserve">email address. If you choose to communicate with your worker via text message or </w:t>
      </w:r>
      <w:r w:rsidR="00923C9D" w:rsidRPr="00231082">
        <w:rPr>
          <w:rFonts w:ascii="Calibri" w:hAnsi="Calibri" w:cs="Calibri"/>
          <w:sz w:val="23"/>
          <w:szCs w:val="23"/>
        </w:rPr>
        <w:t>Facebook</w:t>
      </w:r>
      <w:r w:rsidRPr="00231082">
        <w:rPr>
          <w:rFonts w:ascii="Calibri" w:hAnsi="Calibri" w:cs="Calibri"/>
          <w:sz w:val="23"/>
          <w:szCs w:val="23"/>
        </w:rPr>
        <w:t xml:space="preserve"> it’s important you know the following: </w:t>
      </w:r>
    </w:p>
    <w:p w14:paraId="02095181" w14:textId="3376E24A" w:rsidR="00695D85" w:rsidRPr="00231082" w:rsidRDefault="00923C9D" w:rsidP="00923C9D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i/>
          <w:iCs/>
          <w:sz w:val="23"/>
          <w:szCs w:val="23"/>
        </w:rPr>
      </w:pPr>
      <w:r w:rsidRPr="00231082">
        <w:rPr>
          <w:rFonts w:ascii="Calibri" w:hAnsi="Calibri" w:cs="Calibri"/>
          <w:sz w:val="23"/>
          <w:szCs w:val="23"/>
        </w:rPr>
        <w:t xml:space="preserve">Texting and social media are </w:t>
      </w:r>
      <w:r w:rsidRPr="00231082">
        <w:rPr>
          <w:rFonts w:ascii="Calibri" w:hAnsi="Calibri" w:cs="Calibri"/>
          <w:b/>
          <w:bCs/>
          <w:sz w:val="23"/>
          <w:szCs w:val="23"/>
        </w:rPr>
        <w:t>not</w:t>
      </w:r>
      <w:r w:rsidRPr="00231082">
        <w:rPr>
          <w:rFonts w:ascii="Calibri" w:hAnsi="Calibri" w:cs="Calibri"/>
          <w:sz w:val="23"/>
          <w:szCs w:val="23"/>
        </w:rPr>
        <w:t xml:space="preserve"> fully secure or completely private</w:t>
      </w:r>
      <w:r w:rsidRPr="00231082">
        <w:rPr>
          <w:rFonts w:ascii="Calibri" w:hAnsi="Calibri" w:cs="Calibri"/>
          <w:i/>
          <w:iCs/>
          <w:sz w:val="23"/>
          <w:szCs w:val="23"/>
        </w:rPr>
        <w:t xml:space="preserve"> </w:t>
      </w:r>
    </w:p>
    <w:p w14:paraId="6EA45D36" w14:textId="52694C2B" w:rsidR="00923C9D" w:rsidRPr="00231082" w:rsidRDefault="00923C9D" w:rsidP="00923C9D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i/>
          <w:iCs/>
          <w:sz w:val="23"/>
          <w:szCs w:val="23"/>
        </w:rPr>
      </w:pPr>
      <w:r w:rsidRPr="00231082">
        <w:rPr>
          <w:rFonts w:ascii="Calibri" w:hAnsi="Calibri" w:cs="Calibri"/>
          <w:sz w:val="23"/>
          <w:szCs w:val="23"/>
        </w:rPr>
        <w:t xml:space="preserve">If someone has access to your phone or Facebook </w:t>
      </w:r>
      <w:r w:rsidR="004E6DE9" w:rsidRPr="00231082">
        <w:rPr>
          <w:rFonts w:ascii="Calibri" w:hAnsi="Calibri" w:cs="Calibri"/>
          <w:sz w:val="23"/>
          <w:szCs w:val="23"/>
        </w:rPr>
        <w:t>account,</w:t>
      </w:r>
      <w:r w:rsidRPr="00231082">
        <w:rPr>
          <w:rFonts w:ascii="Calibri" w:hAnsi="Calibri" w:cs="Calibri"/>
          <w:sz w:val="23"/>
          <w:szCs w:val="23"/>
        </w:rPr>
        <w:t xml:space="preserve"> they might see the messages</w:t>
      </w:r>
    </w:p>
    <w:p w14:paraId="47D7F8FB" w14:textId="23C7992A" w:rsidR="00923C9D" w:rsidRPr="00231082" w:rsidRDefault="00923C9D" w:rsidP="00923C9D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i/>
          <w:iCs/>
          <w:sz w:val="23"/>
          <w:szCs w:val="23"/>
        </w:rPr>
      </w:pPr>
      <w:r w:rsidRPr="00231082">
        <w:rPr>
          <w:rFonts w:ascii="Calibri" w:hAnsi="Calibri" w:cs="Calibri"/>
          <w:sz w:val="23"/>
          <w:szCs w:val="23"/>
        </w:rPr>
        <w:t xml:space="preserve">Information can be stored on third-party servers </w:t>
      </w:r>
    </w:p>
    <w:p w14:paraId="5919C1E2" w14:textId="0B6EF5B4" w:rsidR="00923C9D" w:rsidRPr="00231082" w:rsidRDefault="00923C9D" w:rsidP="00923C9D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sz w:val="23"/>
          <w:szCs w:val="23"/>
        </w:rPr>
      </w:pPr>
      <w:r w:rsidRPr="00231082">
        <w:rPr>
          <w:rFonts w:ascii="Calibri" w:hAnsi="Calibri" w:cs="Calibri"/>
          <w:sz w:val="23"/>
          <w:szCs w:val="23"/>
        </w:rPr>
        <w:t xml:space="preserve">There is a risk of delayed or failed message delivery </w:t>
      </w:r>
    </w:p>
    <w:p w14:paraId="73BC201A" w14:textId="154A23A5" w:rsidR="00923C9D" w:rsidRPr="00231082" w:rsidRDefault="00923C9D" w:rsidP="00923C9D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i/>
          <w:iCs/>
          <w:sz w:val="23"/>
          <w:szCs w:val="23"/>
        </w:rPr>
      </w:pPr>
      <w:r w:rsidRPr="00231082">
        <w:rPr>
          <w:rFonts w:ascii="Calibri" w:hAnsi="Calibri" w:cs="Calibri"/>
          <w:sz w:val="23"/>
          <w:szCs w:val="23"/>
        </w:rPr>
        <w:t xml:space="preserve">Public comments, tagging, or posting about your services or ILC may compromise your confidentiality </w:t>
      </w:r>
    </w:p>
    <w:p w14:paraId="1D839961" w14:textId="74DED20C" w:rsidR="00695D85" w:rsidRPr="00231082" w:rsidRDefault="00023A45" w:rsidP="00923C9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31082">
        <w:rPr>
          <w:rFonts w:ascii="Calibri" w:hAnsi="Calibri" w:cs="Calibri"/>
          <w:sz w:val="23"/>
          <w:szCs w:val="23"/>
        </w:rPr>
        <w:t>You can choose how to communicate with your ILC</w:t>
      </w:r>
      <w:r w:rsidR="00A161F3" w:rsidRPr="00231082">
        <w:rPr>
          <w:rFonts w:ascii="Calibri" w:hAnsi="Calibri" w:cs="Calibri"/>
          <w:sz w:val="23"/>
          <w:szCs w:val="23"/>
        </w:rPr>
        <w:t>.</w:t>
      </w:r>
      <w:r w:rsidR="008032B1" w:rsidRPr="00231082">
        <w:rPr>
          <w:rFonts w:ascii="Calibri" w:hAnsi="Calibri" w:cs="Calibri"/>
          <w:sz w:val="23"/>
          <w:szCs w:val="23"/>
        </w:rPr>
        <w:t xml:space="preserve"> </w:t>
      </w:r>
      <w:r w:rsidR="00997165" w:rsidRPr="00231082">
        <w:rPr>
          <w:rFonts w:ascii="Calibri" w:hAnsi="Calibri" w:cs="Calibri"/>
          <w:sz w:val="23"/>
          <w:szCs w:val="23"/>
        </w:rPr>
        <w:t>You can also change your mind at any time.</w:t>
      </w:r>
      <w:r w:rsidR="00997165" w:rsidRPr="00231082">
        <w:rPr>
          <w:rFonts w:ascii="Times New Roman" w:hAnsi="Times New Roman" w:cs="Times New Roman"/>
          <w:sz w:val="23"/>
          <w:szCs w:val="23"/>
        </w:rPr>
        <w:t xml:space="preserve"> </w:t>
      </w:r>
      <w:r w:rsidR="00997165" w:rsidRPr="00231082">
        <w:rPr>
          <w:rFonts w:ascii="Calibri" w:hAnsi="Calibri" w:cs="Calibri"/>
          <w:sz w:val="23"/>
          <w:szCs w:val="23"/>
        </w:rPr>
        <w:t xml:space="preserve">Please remember monthly contact is required. </w:t>
      </w:r>
      <w:r w:rsidR="00B41CF8" w:rsidRPr="00231082">
        <w:rPr>
          <w:rFonts w:ascii="Calibri" w:hAnsi="Calibri" w:cs="Calibri"/>
          <w:sz w:val="23"/>
          <w:szCs w:val="23"/>
        </w:rPr>
        <w:t xml:space="preserve">Check the methods of communication </w:t>
      </w:r>
      <w:r w:rsidR="00997165" w:rsidRPr="00231082">
        <w:rPr>
          <w:rFonts w:ascii="Calibri" w:hAnsi="Calibri" w:cs="Calibri"/>
          <w:sz w:val="23"/>
          <w:szCs w:val="23"/>
        </w:rPr>
        <w:t>you’re most comfortable with: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161F3" w:rsidRPr="00231082" w14:paraId="3A198CD1" w14:textId="77777777" w:rsidTr="00A36AC8">
        <w:tc>
          <w:tcPr>
            <w:tcW w:w="2337" w:type="dxa"/>
          </w:tcPr>
          <w:p w14:paraId="5DEE13FF" w14:textId="638F7A94" w:rsidR="00A161F3" w:rsidRPr="00231082" w:rsidRDefault="000E28E3" w:rsidP="00A161F3">
            <w:pPr>
              <w:rPr>
                <w:rFonts w:ascii="Calibri" w:hAnsi="Calibri" w:cs="Calibri"/>
                <w:sz w:val="23"/>
                <w:szCs w:val="23"/>
              </w:rPr>
            </w:pPr>
            <w:sdt>
              <w:sdtPr>
                <w:rPr>
                  <w:rFonts w:ascii="Calibri" w:hAnsi="Calibri" w:cs="Calibri"/>
                  <w:sz w:val="23"/>
                  <w:szCs w:val="23"/>
                </w:rPr>
                <w:alias w:val="I prefer_text messaging"/>
                <w:tag w:val="I prefer_text messaging"/>
                <w:id w:val="2510910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F3" w:rsidRPr="00231082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36AC8" w:rsidRPr="00231082">
              <w:rPr>
                <w:rFonts w:ascii="Calibri" w:hAnsi="Calibri" w:cs="Calibri"/>
                <w:sz w:val="23"/>
                <w:szCs w:val="23"/>
              </w:rPr>
              <w:t xml:space="preserve"> Text Messaging</w:t>
            </w:r>
          </w:p>
        </w:tc>
        <w:tc>
          <w:tcPr>
            <w:tcW w:w="2337" w:type="dxa"/>
          </w:tcPr>
          <w:p w14:paraId="11821381" w14:textId="463942B0" w:rsidR="00A161F3" w:rsidRPr="00231082" w:rsidRDefault="000E28E3" w:rsidP="00A161F3">
            <w:pPr>
              <w:rPr>
                <w:rFonts w:ascii="Calibri" w:hAnsi="Calibri" w:cs="Calibri"/>
                <w:sz w:val="23"/>
                <w:szCs w:val="23"/>
              </w:rPr>
            </w:pPr>
            <w:sdt>
              <w:sdtPr>
                <w:rPr>
                  <w:rFonts w:ascii="Calibri" w:hAnsi="Calibri" w:cs="Calibri"/>
                  <w:sz w:val="23"/>
                  <w:szCs w:val="23"/>
                </w:rPr>
                <w:alias w:val="I prefer_email"/>
                <w:tag w:val="I prefer_email"/>
                <w:id w:val="5102661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F3" w:rsidRPr="00231082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36AC8" w:rsidRPr="00231082">
              <w:rPr>
                <w:rFonts w:ascii="Calibri" w:hAnsi="Calibri" w:cs="Calibri"/>
                <w:sz w:val="23"/>
                <w:szCs w:val="23"/>
              </w:rPr>
              <w:t xml:space="preserve"> Email</w:t>
            </w:r>
          </w:p>
        </w:tc>
        <w:tc>
          <w:tcPr>
            <w:tcW w:w="2338" w:type="dxa"/>
          </w:tcPr>
          <w:p w14:paraId="4632E4A0" w14:textId="53952D81" w:rsidR="00A161F3" w:rsidRPr="00231082" w:rsidRDefault="000E28E3" w:rsidP="00A161F3">
            <w:pPr>
              <w:rPr>
                <w:rFonts w:ascii="Calibri" w:hAnsi="Calibri" w:cs="Calibri"/>
                <w:sz w:val="23"/>
                <w:szCs w:val="23"/>
              </w:rPr>
            </w:pPr>
            <w:sdt>
              <w:sdtPr>
                <w:rPr>
                  <w:rFonts w:ascii="Calibri" w:hAnsi="Calibri" w:cs="Calibri"/>
                  <w:sz w:val="23"/>
                  <w:szCs w:val="23"/>
                </w:rPr>
                <w:alias w:val="I prefer_facebook"/>
                <w:tag w:val="I prefer_facebook"/>
                <w:id w:val="8178462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F3" w:rsidRPr="00231082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36AC8" w:rsidRPr="00231082">
              <w:rPr>
                <w:rFonts w:ascii="Calibri" w:hAnsi="Calibri" w:cs="Calibri"/>
                <w:sz w:val="23"/>
                <w:szCs w:val="23"/>
              </w:rPr>
              <w:t xml:space="preserve"> Facebook</w:t>
            </w:r>
          </w:p>
        </w:tc>
        <w:tc>
          <w:tcPr>
            <w:tcW w:w="2338" w:type="dxa"/>
          </w:tcPr>
          <w:p w14:paraId="2979A0C6" w14:textId="48140EF0" w:rsidR="00A161F3" w:rsidRPr="00231082" w:rsidRDefault="000E28E3" w:rsidP="00A161F3">
            <w:pPr>
              <w:rPr>
                <w:rFonts w:ascii="Calibri" w:hAnsi="Calibri" w:cs="Calibri"/>
                <w:sz w:val="23"/>
                <w:szCs w:val="23"/>
              </w:rPr>
            </w:pPr>
            <w:sdt>
              <w:sdtPr>
                <w:rPr>
                  <w:rFonts w:ascii="Calibri" w:hAnsi="Calibri" w:cs="Calibri"/>
                  <w:sz w:val="23"/>
                  <w:szCs w:val="23"/>
                </w:rPr>
                <w:alias w:val="I prefer_only phone calls"/>
                <w:tag w:val="I prefer_only phone calls"/>
                <w:id w:val="-8016098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F3" w:rsidRPr="00231082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36AC8" w:rsidRPr="00231082">
              <w:rPr>
                <w:rFonts w:ascii="Calibri" w:hAnsi="Calibri" w:cs="Calibri"/>
                <w:sz w:val="23"/>
                <w:szCs w:val="23"/>
              </w:rPr>
              <w:t xml:space="preserve"> Only Phone Calls</w:t>
            </w:r>
          </w:p>
        </w:tc>
      </w:tr>
    </w:tbl>
    <w:p w14:paraId="012E6EFE" w14:textId="17D972D3" w:rsidR="00923C9D" w:rsidRPr="00231082" w:rsidRDefault="00923C9D" w:rsidP="008032B1">
      <w:pPr>
        <w:spacing w:before="120" w:after="0"/>
        <w:rPr>
          <w:rFonts w:ascii="Calibri" w:hAnsi="Calibri" w:cs="Calibri"/>
          <w:i/>
          <w:iCs/>
          <w:sz w:val="23"/>
          <w:szCs w:val="23"/>
        </w:rPr>
      </w:pPr>
      <w:r w:rsidRPr="00231082">
        <w:rPr>
          <w:rFonts w:ascii="Calibri" w:hAnsi="Calibri" w:cs="Calibri"/>
          <w:i/>
          <w:iCs/>
          <w:sz w:val="23"/>
          <w:szCs w:val="23"/>
        </w:rPr>
        <w:t xml:space="preserve">I </w:t>
      </w:r>
      <w:r w:rsidR="004F1DF2" w:rsidRPr="00231082">
        <w:rPr>
          <w:rFonts w:ascii="Calibri" w:hAnsi="Calibri" w:cs="Calibri"/>
          <w:i/>
          <w:iCs/>
          <w:sz w:val="23"/>
          <w:szCs w:val="23"/>
        </w:rPr>
        <w:t>have reviewed this form and have been given the opportunity to ask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5940"/>
        <w:gridCol w:w="725"/>
        <w:gridCol w:w="1430"/>
      </w:tblGrid>
      <w:tr w:rsidR="004F1DF2" w:rsidRPr="00231082" w14:paraId="2348765D" w14:textId="77777777" w:rsidTr="004F1DF2">
        <w:trPr>
          <w:trHeight w:val="4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B8395" w14:textId="7EF94DB5" w:rsidR="004F1DF2" w:rsidRPr="00231082" w:rsidRDefault="004F1DF2" w:rsidP="004F1DF2">
            <w:pPr>
              <w:spacing w:before="120"/>
              <w:rPr>
                <w:rFonts w:ascii="Calibri" w:hAnsi="Calibri" w:cs="Calibri"/>
                <w:i/>
                <w:iCs/>
                <w:sz w:val="23"/>
                <w:szCs w:val="23"/>
              </w:rPr>
            </w:pPr>
            <w:r w:rsidRPr="00231082">
              <w:rPr>
                <w:rFonts w:ascii="Calibri" w:hAnsi="Calibri" w:cs="Calibri"/>
                <w:i/>
                <w:iCs/>
                <w:sz w:val="23"/>
                <w:szCs w:val="23"/>
              </w:rPr>
              <w:t xml:space="preserve">Signature: </w:t>
            </w:r>
          </w:p>
        </w:tc>
        <w:tc>
          <w:tcPr>
            <w:tcW w:w="5940" w:type="dxa"/>
            <w:tcBorders>
              <w:top w:val="nil"/>
              <w:left w:val="nil"/>
              <w:right w:val="nil"/>
            </w:tcBorders>
            <w:vAlign w:val="bottom"/>
          </w:tcPr>
          <w:p w14:paraId="45D3A234" w14:textId="77777777" w:rsidR="004F1DF2" w:rsidRPr="00231082" w:rsidRDefault="004F1DF2" w:rsidP="004F1DF2">
            <w:pPr>
              <w:spacing w:before="120"/>
              <w:rPr>
                <w:rFonts w:ascii="Calibri" w:hAnsi="Calibri" w:cs="Calibri"/>
                <w:i/>
                <w:iCs/>
                <w:sz w:val="23"/>
                <w:szCs w:val="23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26BC5" w14:textId="15EDB2F9" w:rsidR="004F1DF2" w:rsidRPr="00231082" w:rsidRDefault="004F1DF2" w:rsidP="004F1DF2">
            <w:pPr>
              <w:spacing w:before="120"/>
              <w:rPr>
                <w:rFonts w:ascii="Calibri" w:hAnsi="Calibri" w:cs="Calibri"/>
                <w:i/>
                <w:iCs/>
                <w:sz w:val="23"/>
                <w:szCs w:val="23"/>
              </w:rPr>
            </w:pPr>
            <w:r w:rsidRPr="00231082">
              <w:rPr>
                <w:rFonts w:ascii="Calibri" w:hAnsi="Calibri" w:cs="Calibri"/>
                <w:i/>
                <w:iCs/>
                <w:sz w:val="23"/>
                <w:szCs w:val="23"/>
              </w:rPr>
              <w:t>Date: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vAlign w:val="bottom"/>
          </w:tcPr>
          <w:p w14:paraId="6EED5E53" w14:textId="77777777" w:rsidR="004F1DF2" w:rsidRPr="00231082" w:rsidRDefault="004F1DF2" w:rsidP="004F1DF2">
            <w:pPr>
              <w:spacing w:before="120"/>
              <w:rPr>
                <w:rFonts w:ascii="Calibri" w:hAnsi="Calibri" w:cs="Calibri"/>
                <w:i/>
                <w:iCs/>
                <w:sz w:val="23"/>
                <w:szCs w:val="23"/>
              </w:rPr>
            </w:pPr>
          </w:p>
        </w:tc>
      </w:tr>
    </w:tbl>
    <w:p w14:paraId="3D2158A3" w14:textId="6FE33AB5" w:rsidR="00695D85" w:rsidRPr="00A541E1" w:rsidRDefault="00435084" w:rsidP="00231082">
      <w:pPr>
        <w:spacing w:before="120" w:after="0" w:line="72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231082">
        <w:rPr>
          <w:rFonts w:ascii="Calibri" w:hAnsi="Calibri" w:cs="Calibri"/>
          <w:b/>
          <w:bCs/>
          <w:i/>
          <w:iCs/>
          <w:sz w:val="22"/>
          <w:szCs w:val="22"/>
        </w:rPr>
        <w:t xml:space="preserve">The ILC shall provide </w:t>
      </w:r>
      <w:r w:rsidR="00024D2F" w:rsidRPr="00231082">
        <w:rPr>
          <w:rFonts w:ascii="Calibri" w:hAnsi="Calibri" w:cs="Calibri"/>
          <w:b/>
          <w:bCs/>
          <w:i/>
          <w:iCs/>
          <w:sz w:val="22"/>
          <w:szCs w:val="22"/>
        </w:rPr>
        <w:t>a copy</w:t>
      </w:r>
      <w:r w:rsidR="004F1E4D" w:rsidRPr="00231082">
        <w:rPr>
          <w:rFonts w:ascii="Calibri" w:hAnsi="Calibri" w:cs="Calibri"/>
          <w:b/>
          <w:bCs/>
          <w:i/>
          <w:iCs/>
          <w:sz w:val="22"/>
          <w:szCs w:val="22"/>
        </w:rPr>
        <w:t xml:space="preserve"> of this signed form</w:t>
      </w:r>
      <w:r w:rsidR="00024D2F" w:rsidRPr="00231082">
        <w:rPr>
          <w:rFonts w:ascii="Calibri" w:hAnsi="Calibri" w:cs="Calibri"/>
          <w:b/>
          <w:bCs/>
          <w:i/>
          <w:iCs/>
          <w:sz w:val="22"/>
          <w:szCs w:val="22"/>
        </w:rPr>
        <w:t xml:space="preserve"> to the young person</w:t>
      </w:r>
      <w:r w:rsidR="004F1E4D" w:rsidRPr="00231082">
        <w:rPr>
          <w:rFonts w:ascii="Calibri" w:hAnsi="Calibri" w:cs="Calibri"/>
          <w:b/>
          <w:bCs/>
          <w:i/>
          <w:iCs/>
          <w:sz w:val="22"/>
          <w:szCs w:val="22"/>
        </w:rPr>
        <w:t xml:space="preserve"> and retain a copy for the file</w:t>
      </w:r>
      <w:r w:rsidR="00024D2F" w:rsidRPr="00231082">
        <w:rPr>
          <w:rFonts w:ascii="Calibri" w:hAnsi="Calibri" w:cs="Calibri"/>
          <w:b/>
          <w:bCs/>
          <w:i/>
          <w:iCs/>
          <w:sz w:val="22"/>
          <w:szCs w:val="22"/>
        </w:rPr>
        <w:t>.</w:t>
      </w:r>
    </w:p>
    <w:sectPr w:rsidR="00695D85" w:rsidRPr="00A541E1" w:rsidSect="00A161F3">
      <w:head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59CD" w14:textId="77777777" w:rsidR="00212D9B" w:rsidRDefault="00212D9B" w:rsidP="002D589C">
      <w:pPr>
        <w:spacing w:after="0" w:line="240" w:lineRule="auto"/>
      </w:pPr>
      <w:r>
        <w:separator/>
      </w:r>
    </w:p>
  </w:endnote>
  <w:endnote w:type="continuationSeparator" w:id="0">
    <w:p w14:paraId="78882571" w14:textId="77777777" w:rsidR="00212D9B" w:rsidRDefault="00212D9B" w:rsidP="002D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DC37" w14:textId="77777777" w:rsidR="00212D9B" w:rsidRDefault="00212D9B" w:rsidP="002D589C">
      <w:pPr>
        <w:spacing w:after="0" w:line="240" w:lineRule="auto"/>
      </w:pPr>
      <w:r>
        <w:separator/>
      </w:r>
    </w:p>
  </w:footnote>
  <w:footnote w:type="continuationSeparator" w:id="0">
    <w:p w14:paraId="6146387F" w14:textId="77777777" w:rsidR="00212D9B" w:rsidRDefault="00212D9B" w:rsidP="002D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jc w:val="center"/>
      <w:tblLook w:val="04A0" w:firstRow="1" w:lastRow="0" w:firstColumn="1" w:lastColumn="0" w:noHBand="0" w:noVBand="1"/>
    </w:tblPr>
    <w:tblGrid>
      <w:gridCol w:w="2675"/>
      <w:gridCol w:w="5037"/>
      <w:gridCol w:w="1648"/>
    </w:tblGrid>
    <w:tr w:rsidR="002D589C" w:rsidRPr="00C40316" w14:paraId="2DDE7761" w14:textId="77777777" w:rsidTr="00023A45">
      <w:trPr>
        <w:trHeight w:val="90"/>
        <w:jc w:val="center"/>
      </w:trPr>
      <w:tc>
        <w:tcPr>
          <w:tcW w:w="2675" w:type="dxa"/>
          <w:tcBorders>
            <w:top w:val="nil"/>
            <w:left w:val="nil"/>
            <w:bottom w:val="nil"/>
            <w:right w:val="nil"/>
          </w:tcBorders>
        </w:tcPr>
        <w:p w14:paraId="2279AAA2" w14:textId="77777777" w:rsidR="002D589C" w:rsidRPr="00231082" w:rsidRDefault="002D589C" w:rsidP="002D589C">
          <w:pPr>
            <w:tabs>
              <w:tab w:val="left" w:pos="225"/>
              <w:tab w:val="center" w:pos="1366"/>
            </w:tabs>
            <w:rPr>
              <w:sz w:val="16"/>
              <w:szCs w:val="16"/>
            </w:rPr>
          </w:pPr>
          <w:r w:rsidRPr="00231082">
            <w:rPr>
              <w:sz w:val="16"/>
              <w:szCs w:val="16"/>
            </w:rPr>
            <w:t>State of Kansas</w:t>
          </w:r>
        </w:p>
        <w:p w14:paraId="3093C6F8" w14:textId="77777777" w:rsidR="002D589C" w:rsidRPr="00231082" w:rsidRDefault="002D589C" w:rsidP="002D589C">
          <w:pPr>
            <w:rPr>
              <w:sz w:val="16"/>
              <w:szCs w:val="16"/>
            </w:rPr>
          </w:pPr>
          <w:r w:rsidRPr="00231082">
            <w:rPr>
              <w:sz w:val="16"/>
              <w:szCs w:val="16"/>
            </w:rPr>
            <w:t>Department for Children and Families</w:t>
          </w:r>
        </w:p>
        <w:p w14:paraId="3044E1D3" w14:textId="77777777" w:rsidR="002D589C" w:rsidRPr="00231082" w:rsidRDefault="002D589C" w:rsidP="002D589C">
          <w:pPr>
            <w:tabs>
              <w:tab w:val="left" w:pos="225"/>
              <w:tab w:val="center" w:pos="1366"/>
            </w:tabs>
            <w:rPr>
              <w:sz w:val="16"/>
              <w:szCs w:val="16"/>
            </w:rPr>
          </w:pPr>
          <w:r w:rsidRPr="00231082">
            <w:rPr>
              <w:sz w:val="16"/>
              <w:szCs w:val="16"/>
            </w:rPr>
            <w:t>Prevention and Protection Services</w:t>
          </w:r>
        </w:p>
      </w:tc>
      <w:tc>
        <w:tcPr>
          <w:tcW w:w="5037" w:type="dxa"/>
          <w:tcBorders>
            <w:top w:val="nil"/>
            <w:left w:val="nil"/>
            <w:bottom w:val="nil"/>
            <w:right w:val="nil"/>
          </w:tcBorders>
        </w:tcPr>
        <w:p w14:paraId="3B592EC6" w14:textId="77777777" w:rsidR="002D589C" w:rsidRPr="00231082" w:rsidRDefault="002D589C" w:rsidP="002D589C">
          <w:pPr>
            <w:ind w:left="-96" w:hanging="438"/>
            <w:jc w:val="center"/>
            <w:rPr>
              <w:b/>
              <w:sz w:val="28"/>
              <w:szCs w:val="28"/>
            </w:rPr>
          </w:pPr>
          <w:r w:rsidRPr="00231082">
            <w:rPr>
              <w:b/>
              <w:sz w:val="28"/>
              <w:szCs w:val="28"/>
            </w:rPr>
            <w:t>Independent Living</w:t>
          </w:r>
        </w:p>
        <w:p w14:paraId="31C20609" w14:textId="3523D96E" w:rsidR="002D589C" w:rsidRPr="00231082" w:rsidRDefault="002D589C" w:rsidP="002D589C">
          <w:pPr>
            <w:ind w:hanging="438"/>
            <w:jc w:val="center"/>
            <w:rPr>
              <w:b/>
              <w:sz w:val="28"/>
              <w:szCs w:val="28"/>
            </w:rPr>
          </w:pPr>
          <w:r w:rsidRPr="00231082">
            <w:rPr>
              <w:b/>
              <w:sz w:val="28"/>
              <w:szCs w:val="28"/>
            </w:rPr>
            <w:t xml:space="preserve"> Acknowledgement Form</w:t>
          </w:r>
        </w:p>
      </w:tc>
      <w:tc>
        <w:tcPr>
          <w:tcW w:w="1648" w:type="dxa"/>
          <w:tcBorders>
            <w:top w:val="nil"/>
            <w:left w:val="nil"/>
            <w:bottom w:val="nil"/>
            <w:right w:val="nil"/>
          </w:tcBorders>
        </w:tcPr>
        <w:p w14:paraId="7B6E51AC" w14:textId="6EE9218D" w:rsidR="002D589C" w:rsidRPr="00231082" w:rsidRDefault="002D589C" w:rsidP="002D589C">
          <w:pPr>
            <w:tabs>
              <w:tab w:val="left" w:pos="-432"/>
              <w:tab w:val="left" w:pos="288"/>
              <w:tab w:val="left" w:pos="1008"/>
              <w:tab w:val="left" w:pos="1728"/>
              <w:tab w:val="left" w:pos="2448"/>
              <w:tab w:val="left" w:pos="2598"/>
              <w:tab w:val="left" w:pos="3168"/>
              <w:tab w:val="left" w:pos="3888"/>
              <w:tab w:val="left" w:pos="4608"/>
              <w:tab w:val="left" w:pos="5328"/>
              <w:tab w:val="left" w:pos="6048"/>
              <w:tab w:val="left" w:pos="6768"/>
              <w:tab w:val="left" w:pos="7488"/>
              <w:tab w:val="left" w:pos="8208"/>
              <w:tab w:val="left" w:pos="8928"/>
              <w:tab w:val="left" w:pos="9648"/>
              <w:tab w:val="left" w:pos="10368"/>
            </w:tabs>
            <w:jc w:val="right"/>
            <w:rPr>
              <w:sz w:val="16"/>
              <w:szCs w:val="16"/>
            </w:rPr>
          </w:pPr>
          <w:r w:rsidRPr="00231082">
            <w:rPr>
              <w:sz w:val="16"/>
              <w:szCs w:val="16"/>
            </w:rPr>
            <w:t xml:space="preserve">PPS </w:t>
          </w:r>
          <w:r w:rsidR="00FF6BCF" w:rsidRPr="00231082">
            <w:rPr>
              <w:sz w:val="16"/>
              <w:szCs w:val="16"/>
            </w:rPr>
            <w:t>700</w:t>
          </w:r>
          <w:r w:rsidR="00695D85" w:rsidRPr="00231082">
            <w:rPr>
              <w:sz w:val="16"/>
              <w:szCs w:val="16"/>
            </w:rPr>
            <w:t>2</w:t>
          </w:r>
          <w:r w:rsidR="00023A45" w:rsidRPr="00231082">
            <w:rPr>
              <w:sz w:val="16"/>
              <w:szCs w:val="16"/>
            </w:rPr>
            <w:t>-A</w:t>
          </w:r>
        </w:p>
        <w:p w14:paraId="52401B7C" w14:textId="482D2B15" w:rsidR="002D589C" w:rsidRPr="00231082" w:rsidRDefault="00093BB8" w:rsidP="002D589C">
          <w:pPr>
            <w:tabs>
              <w:tab w:val="left" w:pos="-432"/>
              <w:tab w:val="left" w:pos="288"/>
              <w:tab w:val="left" w:pos="1008"/>
              <w:tab w:val="left" w:pos="1728"/>
              <w:tab w:val="left" w:pos="2448"/>
              <w:tab w:val="left" w:pos="2598"/>
              <w:tab w:val="left" w:pos="3168"/>
              <w:tab w:val="left" w:pos="3888"/>
              <w:tab w:val="left" w:pos="4608"/>
              <w:tab w:val="left" w:pos="5328"/>
              <w:tab w:val="left" w:pos="6048"/>
              <w:tab w:val="left" w:pos="6768"/>
              <w:tab w:val="left" w:pos="7488"/>
              <w:tab w:val="left" w:pos="8208"/>
              <w:tab w:val="left" w:pos="8928"/>
              <w:tab w:val="left" w:pos="9648"/>
              <w:tab w:val="left" w:pos="10368"/>
            </w:tabs>
            <w:jc w:val="right"/>
            <w:rPr>
              <w:sz w:val="16"/>
              <w:szCs w:val="16"/>
            </w:rPr>
          </w:pPr>
          <w:r w:rsidRPr="00231082">
            <w:rPr>
              <w:sz w:val="16"/>
              <w:szCs w:val="16"/>
            </w:rPr>
            <w:t>July 2026</w:t>
          </w:r>
        </w:p>
        <w:p w14:paraId="006B4263" w14:textId="402D4531" w:rsidR="002D589C" w:rsidRPr="00231082" w:rsidRDefault="002D589C" w:rsidP="002D589C">
          <w:pPr>
            <w:tabs>
              <w:tab w:val="left" w:pos="225"/>
              <w:tab w:val="center" w:pos="1366"/>
            </w:tabs>
            <w:jc w:val="right"/>
            <w:rPr>
              <w:sz w:val="16"/>
              <w:szCs w:val="16"/>
            </w:rPr>
          </w:pPr>
          <w:r w:rsidRPr="00231082">
            <w:rPr>
              <w:sz w:val="16"/>
              <w:szCs w:val="16"/>
            </w:rPr>
            <w:t xml:space="preserve">Page </w:t>
          </w:r>
          <w:r w:rsidRPr="00231082">
            <w:rPr>
              <w:b/>
              <w:sz w:val="16"/>
              <w:szCs w:val="16"/>
            </w:rPr>
            <w:fldChar w:fldCharType="begin"/>
          </w:r>
          <w:r w:rsidRPr="00231082">
            <w:rPr>
              <w:b/>
              <w:sz w:val="16"/>
              <w:szCs w:val="16"/>
            </w:rPr>
            <w:instrText xml:space="preserve"> PAGE  \* Arabic  \* MERGEFORMAT </w:instrText>
          </w:r>
          <w:r w:rsidRPr="00231082">
            <w:rPr>
              <w:b/>
              <w:sz w:val="16"/>
              <w:szCs w:val="16"/>
            </w:rPr>
            <w:fldChar w:fldCharType="separate"/>
          </w:r>
          <w:r w:rsidRPr="00231082">
            <w:rPr>
              <w:b/>
              <w:noProof/>
              <w:sz w:val="16"/>
              <w:szCs w:val="16"/>
            </w:rPr>
            <w:t>2</w:t>
          </w:r>
          <w:r w:rsidRPr="00231082">
            <w:rPr>
              <w:b/>
              <w:sz w:val="16"/>
              <w:szCs w:val="16"/>
            </w:rPr>
            <w:fldChar w:fldCharType="end"/>
          </w:r>
          <w:r w:rsidRPr="00231082">
            <w:rPr>
              <w:sz w:val="16"/>
              <w:szCs w:val="16"/>
            </w:rPr>
            <w:t xml:space="preserve"> of </w:t>
          </w:r>
          <w:r w:rsidR="00F36E26" w:rsidRPr="00231082">
            <w:rPr>
              <w:b/>
              <w:bCs/>
              <w:sz w:val="16"/>
              <w:szCs w:val="16"/>
            </w:rPr>
            <w:t>2</w:t>
          </w:r>
        </w:p>
      </w:tc>
    </w:tr>
  </w:tbl>
  <w:p w14:paraId="386097E6" w14:textId="516FCB9D" w:rsidR="002D589C" w:rsidRPr="00BF16B9" w:rsidRDefault="002D589C" w:rsidP="00BF16B9">
    <w:pPr>
      <w:pStyle w:val="Header"/>
      <w:tabs>
        <w:tab w:val="clear" w:pos="4680"/>
        <w:tab w:val="clear" w:pos="9360"/>
        <w:tab w:val="left" w:pos="5664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3561"/>
    <w:multiLevelType w:val="hybridMultilevel"/>
    <w:tmpl w:val="2E9C9A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4D4905C">
      <w:start w:val="1"/>
      <w:numFmt w:val="decimal"/>
      <w:lvlText w:val="%2."/>
      <w:lvlJc w:val="left"/>
      <w:pPr>
        <w:ind w:left="144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C21"/>
    <w:multiLevelType w:val="hybridMultilevel"/>
    <w:tmpl w:val="3AB8F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83BF9"/>
    <w:multiLevelType w:val="hybridMultilevel"/>
    <w:tmpl w:val="EC10B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49AF"/>
    <w:multiLevelType w:val="hybridMultilevel"/>
    <w:tmpl w:val="4BC642BE"/>
    <w:lvl w:ilvl="0" w:tplc="F5ECF212">
      <w:start w:val="1"/>
      <w:numFmt w:val="upperLetter"/>
      <w:pStyle w:val="Style1"/>
      <w:lvlText w:val="%1."/>
      <w:lvlJc w:val="left"/>
      <w:pPr>
        <w:ind w:left="720" w:hanging="360"/>
      </w:pPr>
      <w:rPr>
        <w:rFonts w:ascii="Poppins" w:hAnsi="Poppins" w:cs="Poppins" w:hint="default"/>
        <w:b/>
        <w:bCs/>
      </w:rPr>
    </w:lvl>
    <w:lvl w:ilvl="1" w:tplc="9A400D8A">
      <w:start w:val="1"/>
      <w:numFmt w:val="lowerRoman"/>
      <w:lvlText w:val="%2."/>
      <w:lvlJc w:val="righ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82D68"/>
    <w:multiLevelType w:val="hybridMultilevel"/>
    <w:tmpl w:val="7444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773B9"/>
    <w:multiLevelType w:val="hybridMultilevel"/>
    <w:tmpl w:val="F4FE46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A462E78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F27EA"/>
    <w:multiLevelType w:val="hybridMultilevel"/>
    <w:tmpl w:val="C87858C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F1DBC"/>
    <w:multiLevelType w:val="hybridMultilevel"/>
    <w:tmpl w:val="3F3C3E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86B15"/>
    <w:multiLevelType w:val="hybridMultilevel"/>
    <w:tmpl w:val="10A61D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B6D004">
      <w:start w:val="1"/>
      <w:numFmt w:val="lowerRoman"/>
      <w:lvlText w:val="%2."/>
      <w:lvlJc w:val="righ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D05F5"/>
    <w:multiLevelType w:val="hybridMultilevel"/>
    <w:tmpl w:val="6B10D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11369">
    <w:abstractNumId w:val="9"/>
  </w:num>
  <w:num w:numId="2" w16cid:durableId="442462067">
    <w:abstractNumId w:val="3"/>
  </w:num>
  <w:num w:numId="3" w16cid:durableId="1850101577">
    <w:abstractNumId w:val="6"/>
  </w:num>
  <w:num w:numId="4" w16cid:durableId="1105928735">
    <w:abstractNumId w:val="8"/>
  </w:num>
  <w:num w:numId="5" w16cid:durableId="2064451448">
    <w:abstractNumId w:val="7"/>
  </w:num>
  <w:num w:numId="6" w16cid:durableId="2020813516">
    <w:abstractNumId w:val="0"/>
  </w:num>
  <w:num w:numId="7" w16cid:durableId="1277952351">
    <w:abstractNumId w:val="5"/>
  </w:num>
  <w:num w:numId="8" w16cid:durableId="1975673112">
    <w:abstractNumId w:val="2"/>
  </w:num>
  <w:num w:numId="9" w16cid:durableId="1327128952">
    <w:abstractNumId w:val="1"/>
  </w:num>
  <w:num w:numId="10" w16cid:durableId="1695109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9C"/>
    <w:rsid w:val="000165D2"/>
    <w:rsid w:val="00021B28"/>
    <w:rsid w:val="00023A45"/>
    <w:rsid w:val="00023AD4"/>
    <w:rsid w:val="00024D2F"/>
    <w:rsid w:val="00041252"/>
    <w:rsid w:val="00041F63"/>
    <w:rsid w:val="0005149E"/>
    <w:rsid w:val="00076A44"/>
    <w:rsid w:val="00086F56"/>
    <w:rsid w:val="00093BB8"/>
    <w:rsid w:val="000B0558"/>
    <w:rsid w:val="000C4727"/>
    <w:rsid w:val="000C7573"/>
    <w:rsid w:val="000D63ED"/>
    <w:rsid w:val="000E28E3"/>
    <w:rsid w:val="000E49E3"/>
    <w:rsid w:val="000F3653"/>
    <w:rsid w:val="00134661"/>
    <w:rsid w:val="00136210"/>
    <w:rsid w:val="001A2AB3"/>
    <w:rsid w:val="001B2886"/>
    <w:rsid w:val="001B7D2B"/>
    <w:rsid w:val="001C54D2"/>
    <w:rsid w:val="001C56A7"/>
    <w:rsid w:val="001F2996"/>
    <w:rsid w:val="00205FED"/>
    <w:rsid w:val="00212D9B"/>
    <w:rsid w:val="00216448"/>
    <w:rsid w:val="00225516"/>
    <w:rsid w:val="0022742B"/>
    <w:rsid w:val="00227C19"/>
    <w:rsid w:val="00231082"/>
    <w:rsid w:val="00256CFD"/>
    <w:rsid w:val="002624B6"/>
    <w:rsid w:val="00264A50"/>
    <w:rsid w:val="00265534"/>
    <w:rsid w:val="002A48C9"/>
    <w:rsid w:val="002D589C"/>
    <w:rsid w:val="002F6F28"/>
    <w:rsid w:val="0030073F"/>
    <w:rsid w:val="00341271"/>
    <w:rsid w:val="00352801"/>
    <w:rsid w:val="00360678"/>
    <w:rsid w:val="0036735A"/>
    <w:rsid w:val="003B60CA"/>
    <w:rsid w:val="003B7378"/>
    <w:rsid w:val="003F115B"/>
    <w:rsid w:val="00435084"/>
    <w:rsid w:val="004461F0"/>
    <w:rsid w:val="00446C38"/>
    <w:rsid w:val="00461D27"/>
    <w:rsid w:val="00465147"/>
    <w:rsid w:val="00481EB7"/>
    <w:rsid w:val="00486495"/>
    <w:rsid w:val="00491A14"/>
    <w:rsid w:val="004B76E0"/>
    <w:rsid w:val="004C04B1"/>
    <w:rsid w:val="004C3F06"/>
    <w:rsid w:val="004D20B5"/>
    <w:rsid w:val="004D387B"/>
    <w:rsid w:val="004E4148"/>
    <w:rsid w:val="004E6B5B"/>
    <w:rsid w:val="004E6DE9"/>
    <w:rsid w:val="004F1DF2"/>
    <w:rsid w:val="004F1E4D"/>
    <w:rsid w:val="00511054"/>
    <w:rsid w:val="005126BD"/>
    <w:rsid w:val="00516B76"/>
    <w:rsid w:val="00516FDB"/>
    <w:rsid w:val="00520B86"/>
    <w:rsid w:val="005220BB"/>
    <w:rsid w:val="005253BF"/>
    <w:rsid w:val="00530918"/>
    <w:rsid w:val="00533A83"/>
    <w:rsid w:val="005366F1"/>
    <w:rsid w:val="005446E8"/>
    <w:rsid w:val="00560508"/>
    <w:rsid w:val="005719E1"/>
    <w:rsid w:val="0057541D"/>
    <w:rsid w:val="00580480"/>
    <w:rsid w:val="00581585"/>
    <w:rsid w:val="005C4460"/>
    <w:rsid w:val="00613A8E"/>
    <w:rsid w:val="00641071"/>
    <w:rsid w:val="006434FD"/>
    <w:rsid w:val="0064366D"/>
    <w:rsid w:val="00655E88"/>
    <w:rsid w:val="00695D85"/>
    <w:rsid w:val="006A2752"/>
    <w:rsid w:val="006C7DB2"/>
    <w:rsid w:val="006E1FA5"/>
    <w:rsid w:val="006E2D20"/>
    <w:rsid w:val="007004B6"/>
    <w:rsid w:val="0072667A"/>
    <w:rsid w:val="007276BF"/>
    <w:rsid w:val="007318C0"/>
    <w:rsid w:val="00732296"/>
    <w:rsid w:val="00741B81"/>
    <w:rsid w:val="0074626D"/>
    <w:rsid w:val="00770EF2"/>
    <w:rsid w:val="00773A40"/>
    <w:rsid w:val="007818A9"/>
    <w:rsid w:val="0078369A"/>
    <w:rsid w:val="0079001D"/>
    <w:rsid w:val="007A4AAD"/>
    <w:rsid w:val="007E165C"/>
    <w:rsid w:val="007E37C3"/>
    <w:rsid w:val="008032B1"/>
    <w:rsid w:val="00816760"/>
    <w:rsid w:val="00851DAC"/>
    <w:rsid w:val="00853F03"/>
    <w:rsid w:val="00854724"/>
    <w:rsid w:val="008566E9"/>
    <w:rsid w:val="00865FEF"/>
    <w:rsid w:val="00880185"/>
    <w:rsid w:val="00880ED1"/>
    <w:rsid w:val="008969C5"/>
    <w:rsid w:val="008B5872"/>
    <w:rsid w:val="008C023F"/>
    <w:rsid w:val="008D1729"/>
    <w:rsid w:val="008E5B65"/>
    <w:rsid w:val="008F6876"/>
    <w:rsid w:val="009027A0"/>
    <w:rsid w:val="00923C9D"/>
    <w:rsid w:val="00934B47"/>
    <w:rsid w:val="00945F3E"/>
    <w:rsid w:val="00957262"/>
    <w:rsid w:val="00962C85"/>
    <w:rsid w:val="009872DC"/>
    <w:rsid w:val="009964E0"/>
    <w:rsid w:val="00997165"/>
    <w:rsid w:val="009A4907"/>
    <w:rsid w:val="009B2D76"/>
    <w:rsid w:val="009C51FB"/>
    <w:rsid w:val="009E28D7"/>
    <w:rsid w:val="009E49A8"/>
    <w:rsid w:val="009E7C4C"/>
    <w:rsid w:val="009F4AC0"/>
    <w:rsid w:val="00A1258F"/>
    <w:rsid w:val="00A161F3"/>
    <w:rsid w:val="00A36AC8"/>
    <w:rsid w:val="00A541E1"/>
    <w:rsid w:val="00A61424"/>
    <w:rsid w:val="00AA1DE0"/>
    <w:rsid w:val="00AA2B69"/>
    <w:rsid w:val="00AA2D43"/>
    <w:rsid w:val="00AA6D19"/>
    <w:rsid w:val="00AC09CA"/>
    <w:rsid w:val="00AC7F2B"/>
    <w:rsid w:val="00AD0E94"/>
    <w:rsid w:val="00AD5384"/>
    <w:rsid w:val="00AE168D"/>
    <w:rsid w:val="00B0571A"/>
    <w:rsid w:val="00B21526"/>
    <w:rsid w:val="00B23036"/>
    <w:rsid w:val="00B25E85"/>
    <w:rsid w:val="00B26EB4"/>
    <w:rsid w:val="00B30006"/>
    <w:rsid w:val="00B31AB0"/>
    <w:rsid w:val="00B37E77"/>
    <w:rsid w:val="00B41CF8"/>
    <w:rsid w:val="00B43FAF"/>
    <w:rsid w:val="00B45597"/>
    <w:rsid w:val="00B460DF"/>
    <w:rsid w:val="00B71D6C"/>
    <w:rsid w:val="00B73E31"/>
    <w:rsid w:val="00B95D12"/>
    <w:rsid w:val="00BA5311"/>
    <w:rsid w:val="00BF16B9"/>
    <w:rsid w:val="00C10E93"/>
    <w:rsid w:val="00C236EB"/>
    <w:rsid w:val="00C61D3A"/>
    <w:rsid w:val="00C70694"/>
    <w:rsid w:val="00C82E3F"/>
    <w:rsid w:val="00C90229"/>
    <w:rsid w:val="00C92F56"/>
    <w:rsid w:val="00C97113"/>
    <w:rsid w:val="00CB10EA"/>
    <w:rsid w:val="00CE7399"/>
    <w:rsid w:val="00CF4DAF"/>
    <w:rsid w:val="00CF7A55"/>
    <w:rsid w:val="00D02496"/>
    <w:rsid w:val="00D039C6"/>
    <w:rsid w:val="00D209DA"/>
    <w:rsid w:val="00D4025C"/>
    <w:rsid w:val="00D4099C"/>
    <w:rsid w:val="00D624AA"/>
    <w:rsid w:val="00D85BB1"/>
    <w:rsid w:val="00D9559F"/>
    <w:rsid w:val="00DA0045"/>
    <w:rsid w:val="00DC0A1A"/>
    <w:rsid w:val="00DF109F"/>
    <w:rsid w:val="00DF1CDD"/>
    <w:rsid w:val="00E00C70"/>
    <w:rsid w:val="00E13FF7"/>
    <w:rsid w:val="00E241C9"/>
    <w:rsid w:val="00E43E40"/>
    <w:rsid w:val="00E449D9"/>
    <w:rsid w:val="00E453F0"/>
    <w:rsid w:val="00E46D62"/>
    <w:rsid w:val="00E549F2"/>
    <w:rsid w:val="00E662CF"/>
    <w:rsid w:val="00E6642E"/>
    <w:rsid w:val="00E6792D"/>
    <w:rsid w:val="00E873E7"/>
    <w:rsid w:val="00EF3ED9"/>
    <w:rsid w:val="00F167A1"/>
    <w:rsid w:val="00F36E26"/>
    <w:rsid w:val="00F45BEA"/>
    <w:rsid w:val="00F52D2A"/>
    <w:rsid w:val="00F54016"/>
    <w:rsid w:val="00F56CE7"/>
    <w:rsid w:val="00F57A4F"/>
    <w:rsid w:val="00F6344C"/>
    <w:rsid w:val="00F730EA"/>
    <w:rsid w:val="00F734BA"/>
    <w:rsid w:val="00F8279E"/>
    <w:rsid w:val="00F87F5B"/>
    <w:rsid w:val="00F929A1"/>
    <w:rsid w:val="00F970BE"/>
    <w:rsid w:val="00FA5BA5"/>
    <w:rsid w:val="00FF6BCF"/>
    <w:rsid w:val="0445F4B1"/>
    <w:rsid w:val="11703A7F"/>
    <w:rsid w:val="1F991880"/>
    <w:rsid w:val="3806567C"/>
    <w:rsid w:val="4C3AE13B"/>
    <w:rsid w:val="5B3E32C0"/>
    <w:rsid w:val="5D1FB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74255"/>
  <w15:chartTrackingRefBased/>
  <w15:docId w15:val="{857393FA-589F-4EDA-ADA0-9B386898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1F3"/>
    <w:pPr>
      <w:spacing w:after="0"/>
      <w:outlineLvl w:val="0"/>
    </w:pPr>
    <w:rPr>
      <w:rFonts w:ascii="Poppins" w:hAnsi="Poppins" w:cs="Poppins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872"/>
    <w:pPr>
      <w:spacing w:after="0" w:line="240" w:lineRule="auto"/>
      <w:ind w:left="-108"/>
      <w:outlineLvl w:val="1"/>
    </w:pPr>
    <w:rPr>
      <w:rFonts w:ascii="Poppins" w:eastAsia="Times New Roman" w:hAnsi="Poppins" w:cs="Poppins"/>
      <w:b/>
      <w:bCs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1F3"/>
    <w:rPr>
      <w:rFonts w:ascii="Poppins" w:hAnsi="Poppins" w:cs="Poppins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B5872"/>
    <w:rPr>
      <w:rFonts w:ascii="Poppins" w:eastAsia="Times New Roman" w:hAnsi="Poppins" w:cs="Poppins"/>
      <w:b/>
      <w:bCs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8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89C"/>
  </w:style>
  <w:style w:type="paragraph" w:styleId="Footer">
    <w:name w:val="footer"/>
    <w:basedOn w:val="Normal"/>
    <w:link w:val="FooterChar"/>
    <w:uiPriority w:val="99"/>
    <w:unhideWhenUsed/>
    <w:rsid w:val="002D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89C"/>
  </w:style>
  <w:style w:type="table" w:styleId="TableGrid">
    <w:name w:val="Table Grid"/>
    <w:basedOn w:val="TableNormal"/>
    <w:uiPriority w:val="59"/>
    <w:rsid w:val="002D58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7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1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1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113"/>
    <w:rPr>
      <w:b/>
      <w:bCs/>
      <w:sz w:val="20"/>
      <w:szCs w:val="20"/>
    </w:rPr>
  </w:style>
  <w:style w:type="paragraph" w:styleId="NoSpacing">
    <w:name w:val="No Spacing"/>
    <w:uiPriority w:val="1"/>
    <w:qFormat/>
    <w:rsid w:val="00934B47"/>
    <w:pPr>
      <w:spacing w:after="0" w:line="240" w:lineRule="auto"/>
    </w:pPr>
  </w:style>
  <w:style w:type="paragraph" w:customStyle="1" w:styleId="Style1">
    <w:name w:val="Style1"/>
    <w:basedOn w:val="Heading1"/>
    <w:link w:val="Style1Char"/>
    <w:qFormat/>
    <w:rsid w:val="00B37E77"/>
    <w:pPr>
      <w:numPr>
        <w:numId w:val="2"/>
      </w:numPr>
      <w:ind w:left="360"/>
    </w:pPr>
    <w:rPr>
      <w:b w:val="0"/>
      <w:bCs w:val="0"/>
    </w:rPr>
  </w:style>
  <w:style w:type="character" w:customStyle="1" w:styleId="Style1Char">
    <w:name w:val="Style1 Char"/>
    <w:basedOn w:val="Heading1Char"/>
    <w:link w:val="Style1"/>
    <w:rsid w:val="00B37E77"/>
    <w:rPr>
      <w:rFonts w:ascii="Poppins" w:eastAsiaTheme="majorEastAsia" w:hAnsi="Poppins" w:cs="Poppins"/>
      <w:b w:val="0"/>
      <w:bCs w:val="0"/>
      <w:color w:val="0F4761" w:themeColor="accent1" w:themeShade="BF"/>
      <w:sz w:val="40"/>
      <w:szCs w:val="40"/>
    </w:rPr>
  </w:style>
  <w:style w:type="paragraph" w:styleId="Revision">
    <w:name w:val="Revision"/>
    <w:hidden/>
    <w:uiPriority w:val="99"/>
    <w:semiHidden/>
    <w:rsid w:val="00E24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0_Layout xmlns="cef388a5-a8ce-4c3f-b0c4-440d11623cfd" xsi:nil="true"/>
    <PublishingExpirationDate xmlns="http://schemas.microsoft.com/sharepoint/v3" xsi:nil="true"/>
    <Reviewer xmlns="cef388a5-a8ce-4c3f-b0c4-440d11623cfd">
      <UserInfo>
        <DisplayName/>
        <AccountId xsi:nil="true"/>
        <AccountType/>
      </UserInfo>
    </Reviewer>
    <Acc_x0020_Checked xmlns="cef388a5-a8ce-4c3f-b0c4-440d11623cfd" xsi:nil="true"/>
    <PublishingStartDate xmlns="http://schemas.microsoft.com/sharepoint/v3" xsi:nil="true"/>
    <Approval_x0020_Status xmlns="cef388a5-a8ce-4c3f-b0c4-440d11623c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84592a498673cd02f5666c16c57e2d59">
  <xsd:schema xmlns:xsd="http://www.w3.org/2001/XMLSchema" xmlns:xs="http://www.w3.org/2001/XMLSchema" xmlns:p="http://schemas.microsoft.com/office/2006/metadata/properties" xmlns:ns1="http://schemas.microsoft.com/sharepoint/v3" xmlns:ns2="cef388a5-a8ce-4c3f-b0c4-440d11623cfd" xmlns:ns3="f87987bc-194f-4c4d-9af9-e98e90070494" targetNamespace="http://schemas.microsoft.com/office/2006/metadata/properties" ma:root="true" ma:fieldsID="6b815bf236f21d296fd5e24526f77f40" ns1:_="" ns2:_="" ns3:_="">
    <xsd:import namespace="http://schemas.microsoft.com/sharepoint/v3"/>
    <xsd:import namespace="cef388a5-a8ce-4c3f-b0c4-440d11623cfd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ed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88a5-a8ce-4c3f-b0c4-440d11623cfd" elementFormDefault="qualified">
    <xsd:import namespace="http://schemas.microsoft.com/office/2006/documentManagement/types"/>
    <xsd:import namespace="http://schemas.microsoft.com/office/infopath/2007/PartnerControls"/>
    <xsd:element name="Acc_x0020_Checked" ma:index="10" nillable="true" ma:displayName="Acc Checked" ma:format="DateOnly" ma:internalName="Acc_x0020_Checked0">
      <xsd:simpleType>
        <xsd:restriction base="dms:DateTime"/>
      </xsd:simpleType>
    </xsd:element>
    <xsd:element name="Reviewer" ma:index="11" nillable="true" ma:displayName="Reviewer" ma:list="UserInfo" ma:SharePointGroup="0" ma:internalName="Reviewer1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0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6F7F-A5FA-41E2-BCD1-F830E0C5ABCD}">
  <ds:schemaRefs>
    <ds:schemaRef ds:uri="5968d04c-2ad8-4786-8aaf-9f448b581d2c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c98fb7d0-6ab4-4540-a572-c2e4e2e8d64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07DE0D9-5F6F-42D6-A88A-51ECD12D3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FCC04-F02E-4AB9-94F6-48A5AC7E12E8}"/>
</file>

<file path=customXml/itemProps4.xml><?xml version="1.0" encoding="utf-8"?>
<ds:datastoreItem xmlns:ds="http://schemas.openxmlformats.org/officeDocument/2006/customXml" ds:itemID="{260689A9-FC98-4BAF-98E4-2DF0ABD9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776</Words>
  <Characters>4023</Characters>
  <Application>Microsoft Office Word</Application>
  <DocSecurity>0</DocSecurity>
  <Lines>95</Lines>
  <Paragraphs>64</Paragraphs>
  <ScaleCrop>false</ScaleCrop>
  <Company>State of Kansas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 Nelson  [DCF]</dc:creator>
  <cp:keywords/>
  <dc:description/>
  <cp:lastModifiedBy>Danae Nelson  [DCF]</cp:lastModifiedBy>
  <cp:revision>3</cp:revision>
  <dcterms:created xsi:type="dcterms:W3CDTF">2026-05-04T21:46:00Z</dcterms:created>
  <dcterms:modified xsi:type="dcterms:W3CDTF">2026-05-04T21:49:00Z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3" name="MediaServiceImageTags">
    <vt:lpwstr/>
  </property>
</Properties>
</file>