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200E3" w14:textId="77777777" w:rsidR="00975907" w:rsidRDefault="004F6696">
      <w:pPr>
        <w:spacing w:line="259" w:lineRule="auto"/>
        <w:ind w:left="100" w:right="700"/>
        <w:jc w:val="both"/>
        <w:rPr>
          <w:i/>
        </w:rPr>
      </w:pPr>
      <w:r>
        <w:rPr>
          <w:i/>
        </w:rPr>
        <w:t xml:space="preserve">Fees are paid for an array of adoption services to help prepare and support families through the adoption process. It is understood by all agencies working in </w:t>
      </w:r>
      <w:r>
        <w:rPr>
          <w:i/>
        </w:rPr>
        <w:t>collaboration with each other and families that these services will continue through the completion of a BIS and finalization.</w:t>
      </w:r>
    </w:p>
    <w:p w14:paraId="487200E4" w14:textId="77777777" w:rsidR="00975907" w:rsidRDefault="004F6696">
      <w:pPr>
        <w:pStyle w:val="Heading1"/>
        <w:spacing w:before="159"/>
        <w:rPr>
          <w:u w:val="none"/>
        </w:rPr>
      </w:pPr>
      <w:r>
        <w:rPr>
          <w:u w:val="thick"/>
        </w:rPr>
        <w:t>Adoptive Family:</w:t>
      </w:r>
    </w:p>
    <w:p w14:paraId="487200E5" w14:textId="77777777" w:rsidR="00975907" w:rsidRDefault="004F6696">
      <w:pPr>
        <w:pStyle w:val="BodyText"/>
        <w:tabs>
          <w:tab w:val="left" w:pos="10235"/>
        </w:tabs>
        <w:spacing w:before="181"/>
        <w:ind w:left="100"/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7200E6" w14:textId="394807F1" w:rsidR="00975907" w:rsidRDefault="004F6696">
      <w:pPr>
        <w:pStyle w:val="BodyText"/>
        <w:tabs>
          <w:tab w:val="left" w:pos="10235"/>
        </w:tabs>
        <w:spacing w:before="182" w:line="256" w:lineRule="auto"/>
        <w:ind w:left="100" w:right="762"/>
        <w:jc w:val="both"/>
      </w:pPr>
      <w:r>
        <w:pict w14:anchorId="48720100">
          <v:rect id="_x0000_s1034" style="position:absolute;left:0;text-align:left;margin-left:124.15pt;margin-top:24.65pt;width:9.8pt;height:10.3pt;z-index:-251724800;mso-position-horizontal-relative:page" filled="f" strokeweight="1pt">
            <w10:wrap anchorx="page"/>
          </v:rect>
        </w:pict>
      </w:r>
      <w:r>
        <w:pict w14:anchorId="48720101">
          <v:rect id="_x0000_s1033" style="position:absolute;left:0;text-align:left;margin-left:162.85pt;margin-top:24.5pt;width:9.8pt;height:10.3pt;z-index:-251723776;mso-position-horizontal-relative:page" filled="f" strokeweight="1pt">
            <w10:wrap anchorx="page"/>
          </v:rect>
        </w:pict>
      </w:r>
      <w:r>
        <w:t>Sponsoring</w:t>
      </w:r>
      <w:r>
        <w:rPr>
          <w:spacing w:val="-23"/>
        </w:rPr>
        <w:t xml:space="preserve"> </w:t>
      </w:r>
      <w:r>
        <w:t>Agency: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Relative Family: </w:t>
      </w:r>
      <w:r w:rsidR="00144D45">
        <w:t xml:space="preserve">        </w:t>
      </w:r>
      <w:r>
        <w:rPr>
          <w:spacing w:val="-8"/>
        </w:rPr>
        <w:t>Yes</w:t>
      </w:r>
      <w:r>
        <w:rPr>
          <w:spacing w:val="36"/>
        </w:rPr>
        <w:t xml:space="preserve"> </w:t>
      </w:r>
      <w:r w:rsidR="00144D45">
        <w:rPr>
          <w:spacing w:val="36"/>
        </w:rPr>
        <w:t xml:space="preserve">   </w:t>
      </w:r>
      <w:r>
        <w:t>No</w:t>
      </w:r>
    </w:p>
    <w:p w14:paraId="487200E7" w14:textId="77777777" w:rsidR="00975907" w:rsidRDefault="004F6696">
      <w:pPr>
        <w:pStyle w:val="BodyText"/>
        <w:spacing w:before="165"/>
        <w:ind w:left="100"/>
        <w:jc w:val="both"/>
      </w:pPr>
      <w:r>
        <w:t xml:space="preserve">Is the family currently licensed: </w:t>
      </w:r>
      <w:r>
        <w:rPr>
          <w:rFonts w:ascii="MS Gothic" w:hAnsi="MS Gothic"/>
        </w:rPr>
        <w:t>☐</w:t>
      </w:r>
      <w:r>
        <w:t xml:space="preserve">Yes </w:t>
      </w:r>
      <w:r>
        <w:rPr>
          <w:rFonts w:ascii="MS Gothic" w:hAnsi="MS Gothic"/>
        </w:rPr>
        <w:t>☐</w:t>
      </w:r>
      <w:r>
        <w:t>No</w:t>
      </w:r>
    </w:p>
    <w:p w14:paraId="487200E9" w14:textId="517BD1B4" w:rsidR="00975907" w:rsidRPr="000C5816" w:rsidRDefault="004F6696" w:rsidP="000C5816">
      <w:pPr>
        <w:pStyle w:val="BodyText"/>
        <w:tabs>
          <w:tab w:val="left" w:pos="10235"/>
        </w:tabs>
        <w:spacing w:before="183" w:line="412" w:lineRule="auto"/>
        <w:ind w:left="100" w:right="762"/>
        <w:jc w:val="both"/>
      </w:pPr>
      <w:r>
        <w:t xml:space="preserve">Is </w:t>
      </w:r>
      <w:r>
        <w:t>the homestudy being submitted an Update</w:t>
      </w:r>
      <w:r>
        <w:rPr>
          <w:spacing w:val="-2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 xml:space="preserve">Original?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Date of completed home study/Family portion of</w:t>
      </w:r>
      <w:r>
        <w:rPr>
          <w:spacing w:val="-24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t>packet: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Does the family have current placement of child (ren): </w:t>
      </w:r>
      <w:r>
        <w:rPr>
          <w:rFonts w:ascii="MS Gothic" w:hAnsi="MS Gothic"/>
          <w:spacing w:val="-6"/>
        </w:rPr>
        <w:t>☐</w:t>
      </w:r>
      <w:r>
        <w:rPr>
          <w:spacing w:val="-6"/>
        </w:rPr>
        <w:t>Yes</w:t>
      </w:r>
      <w:r>
        <w:rPr>
          <w:spacing w:val="6"/>
        </w:rPr>
        <w:t xml:space="preserve"> </w:t>
      </w:r>
      <w:r>
        <w:rPr>
          <w:rFonts w:ascii="MS Gothic" w:hAnsi="MS Gothic"/>
        </w:rPr>
        <w:t>☐</w:t>
      </w:r>
      <w:r>
        <w:t>No</w:t>
      </w:r>
    </w:p>
    <w:p w14:paraId="487200EA" w14:textId="77777777" w:rsidR="00975907" w:rsidRDefault="004F6696">
      <w:pPr>
        <w:pStyle w:val="BodyText"/>
        <w:tabs>
          <w:tab w:val="left" w:pos="10235"/>
        </w:tabs>
        <w:ind w:left="100"/>
        <w:jc w:val="both"/>
      </w:pPr>
      <w:r>
        <w:t>If no, expected date of</w:t>
      </w:r>
      <w:r>
        <w:rPr>
          <w:spacing w:val="-17"/>
        </w:rPr>
        <w:t xml:space="preserve"> </w:t>
      </w:r>
      <w:r>
        <w:t xml:space="preserve">placement: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7200EB" w14:textId="77777777" w:rsidR="00975907" w:rsidRDefault="00975907">
      <w:pPr>
        <w:pStyle w:val="BodyText"/>
        <w:rPr>
          <w:sz w:val="20"/>
        </w:rPr>
      </w:pPr>
    </w:p>
    <w:p w14:paraId="487200EC" w14:textId="77777777" w:rsidR="00975907" w:rsidRDefault="004F6696">
      <w:pPr>
        <w:pStyle w:val="BodyText"/>
        <w:spacing w:before="3"/>
        <w:rPr>
          <w:sz w:val="12"/>
        </w:rPr>
      </w:pPr>
      <w:r>
        <w:pict w14:anchorId="48720102">
          <v:shape id="_x0000_s1032" style="position:absolute;margin-left:36pt;margin-top:9.45pt;width:7in;height:.1pt;z-index:-251658240;mso-wrap-distance-left:0;mso-wrap-distance-right:0;mso-position-horizontal-relative:page" coordorigin="720,189" coordsize="10080,0" path="m720,189r10080,e" filled="f" strokeweight=".84pt">
            <v:path arrowok="t"/>
            <w10:wrap type="topAndBottom" anchorx="page"/>
          </v:shape>
        </w:pict>
      </w:r>
    </w:p>
    <w:p w14:paraId="487200ED" w14:textId="77777777" w:rsidR="00975907" w:rsidRDefault="00975907">
      <w:pPr>
        <w:pStyle w:val="BodyText"/>
        <w:spacing w:before="10"/>
        <w:rPr>
          <w:sz w:val="28"/>
        </w:rPr>
      </w:pPr>
    </w:p>
    <w:p w14:paraId="487200EE" w14:textId="77777777" w:rsidR="00975907" w:rsidRDefault="004F6696">
      <w:pPr>
        <w:pStyle w:val="Heading1"/>
        <w:spacing w:before="94"/>
        <w:jc w:val="both"/>
        <w:rPr>
          <w:u w:val="none"/>
        </w:rPr>
      </w:pPr>
      <w:r>
        <w:rPr>
          <w:u w:val="thick"/>
        </w:rPr>
        <w:t xml:space="preserve">Child(ren) family is </w:t>
      </w:r>
      <w:r>
        <w:rPr>
          <w:u w:val="thick"/>
        </w:rPr>
        <w:t>wanting to adopt (if applicable):</w:t>
      </w:r>
    </w:p>
    <w:p w14:paraId="487200EF" w14:textId="77777777" w:rsidR="00975907" w:rsidRDefault="004F6696">
      <w:pPr>
        <w:pStyle w:val="BodyText"/>
        <w:tabs>
          <w:tab w:val="left" w:pos="10179"/>
        </w:tabs>
        <w:spacing w:before="182"/>
        <w:ind w:left="100"/>
        <w:jc w:val="both"/>
      </w:pPr>
      <w:r>
        <w:t xml:space="preserve">Name(s):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7200F0" w14:textId="77777777" w:rsidR="00975907" w:rsidRDefault="004F6696">
      <w:pPr>
        <w:pStyle w:val="BodyText"/>
        <w:tabs>
          <w:tab w:val="left" w:pos="1539"/>
          <w:tab w:val="left" w:pos="10179"/>
        </w:tabs>
        <w:spacing w:before="179"/>
        <w:ind w:left="100"/>
        <w:jc w:val="both"/>
      </w:pPr>
      <w:r>
        <w:t>DOB(s):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7200F1" w14:textId="77777777" w:rsidR="00975907" w:rsidRDefault="004F6696">
      <w:pPr>
        <w:pStyle w:val="BodyText"/>
        <w:tabs>
          <w:tab w:val="left" w:pos="10179"/>
        </w:tabs>
        <w:spacing w:before="179" w:line="410" w:lineRule="auto"/>
        <w:ind w:left="100" w:right="818"/>
        <w:jc w:val="both"/>
      </w:pPr>
      <w:r>
        <w:t>County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Origin: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Agency/Case</w:t>
      </w:r>
      <w:r>
        <w:rPr>
          <w:spacing w:val="-10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Provider: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Child(ren’s) case</w:t>
      </w:r>
      <w:r>
        <w:rPr>
          <w:spacing w:val="-18"/>
        </w:rPr>
        <w:t xml:space="preserve"> </w:t>
      </w:r>
      <w:r>
        <w:t>manager: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7200F2" w14:textId="77777777" w:rsidR="00975907" w:rsidRDefault="00975907">
      <w:pPr>
        <w:pStyle w:val="BodyText"/>
        <w:spacing w:before="4"/>
        <w:rPr>
          <w:sz w:val="20"/>
        </w:rPr>
      </w:pPr>
    </w:p>
    <w:p w14:paraId="487200F3" w14:textId="77777777" w:rsidR="00975907" w:rsidRDefault="004F6696">
      <w:pPr>
        <w:pStyle w:val="BodyText"/>
        <w:spacing w:line="30" w:lineRule="exact"/>
        <w:ind w:left="-145"/>
        <w:rPr>
          <w:sz w:val="3"/>
        </w:rPr>
      </w:pPr>
      <w:r>
        <w:rPr>
          <w:sz w:val="3"/>
        </w:rPr>
      </w:r>
      <w:r>
        <w:rPr>
          <w:sz w:val="3"/>
        </w:rPr>
        <w:pict w14:anchorId="48720104">
          <v:group id="_x0000_s1030" style="width:540.65pt;height:1.5pt;mso-position-horizontal-relative:char;mso-position-vertical-relative:line" coordsize="10813,30">
            <v:line id="_x0000_s1031" style="position:absolute" from="0,15" to="10813,15" strokeweight="1.5pt"/>
            <w10:anchorlock/>
          </v:group>
        </w:pict>
      </w:r>
    </w:p>
    <w:p w14:paraId="487200F4" w14:textId="77777777" w:rsidR="00975907" w:rsidRDefault="00975907">
      <w:pPr>
        <w:pStyle w:val="BodyText"/>
        <w:spacing w:before="10"/>
        <w:rPr>
          <w:sz w:val="6"/>
        </w:rPr>
      </w:pPr>
    </w:p>
    <w:p w14:paraId="487200F5" w14:textId="77777777" w:rsidR="00975907" w:rsidRDefault="004F6696">
      <w:pPr>
        <w:pStyle w:val="BodyText"/>
        <w:spacing w:before="94" w:line="259" w:lineRule="auto"/>
        <w:ind w:left="100" w:right="482"/>
        <w:jc w:val="both"/>
      </w:pPr>
      <w:r>
        <w:rPr>
          <w:color w:val="0D0D0D"/>
        </w:rPr>
        <w:t>By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submitting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this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checklist,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acknowledge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accept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responsibility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adoptive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family’s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home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study and BIS packet items. Furthermore, we affirm that these documents have been completed according to our agency standards, as well as in compliance with KS Statute and DCF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policies.</w:t>
      </w:r>
    </w:p>
    <w:p w14:paraId="487200F6" w14:textId="77777777" w:rsidR="00975907" w:rsidRDefault="00975907">
      <w:pPr>
        <w:pStyle w:val="BodyText"/>
        <w:rPr>
          <w:sz w:val="20"/>
        </w:rPr>
      </w:pPr>
    </w:p>
    <w:p w14:paraId="487200F7" w14:textId="77777777" w:rsidR="00975907" w:rsidRDefault="00975907">
      <w:pPr>
        <w:pStyle w:val="BodyText"/>
        <w:rPr>
          <w:sz w:val="20"/>
        </w:rPr>
      </w:pPr>
    </w:p>
    <w:p w14:paraId="487200F8" w14:textId="77777777" w:rsidR="00975907" w:rsidRDefault="004F6696">
      <w:pPr>
        <w:pStyle w:val="BodyText"/>
        <w:spacing w:before="9"/>
        <w:rPr>
          <w:sz w:val="27"/>
        </w:rPr>
      </w:pPr>
      <w:r>
        <w:pict w14:anchorId="48720105">
          <v:shape id="_x0000_s1029" style="position:absolute;margin-left:36pt;margin-top:18.4pt;width:4in;height:.1pt;z-index:-251656192;mso-wrap-distance-left:0;mso-wrap-distance-right:0;mso-position-horizontal-relative:page" coordorigin="720,368" coordsize="5760,0" path="m720,368r5760,e" filled="f" strokeweight=".84pt">
            <v:path arrowok="t"/>
            <w10:wrap type="topAndBottom" anchorx="page"/>
          </v:shape>
        </w:pict>
      </w:r>
      <w:r>
        <w:pict w14:anchorId="48720106">
          <v:shape id="_x0000_s1028" style="position:absolute;margin-left:396pt;margin-top:18.4pt;width:108pt;height:.1pt;z-index:-251655168;mso-wrap-distance-left:0;mso-wrap-distance-right:0;mso-position-horizontal-relative:page" coordorigin="7920,368" coordsize="2160,0" path="m7920,368r2160,e" filled="f" strokeweight=".84pt">
            <v:path arrowok="t"/>
            <w10:wrap type="topAndBottom" anchorx="page"/>
          </v:shape>
        </w:pict>
      </w:r>
    </w:p>
    <w:p w14:paraId="487200F9" w14:textId="77777777" w:rsidR="00975907" w:rsidRDefault="004F6696">
      <w:pPr>
        <w:pStyle w:val="BodyText"/>
        <w:tabs>
          <w:tab w:val="left" w:pos="8020"/>
        </w:tabs>
        <w:spacing w:before="157"/>
        <w:ind w:left="100"/>
      </w:pPr>
      <w:r>
        <w:t>CWCMP</w:t>
      </w:r>
      <w:r>
        <w:rPr>
          <w:spacing w:val="-20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Representative</w:t>
      </w:r>
      <w:r>
        <w:tab/>
        <w:t>Date</w:t>
      </w:r>
    </w:p>
    <w:p w14:paraId="487200FA" w14:textId="77777777" w:rsidR="00975907" w:rsidRDefault="00975907">
      <w:pPr>
        <w:pStyle w:val="BodyText"/>
        <w:rPr>
          <w:sz w:val="20"/>
        </w:rPr>
      </w:pPr>
    </w:p>
    <w:p w14:paraId="487200FB" w14:textId="77777777" w:rsidR="00975907" w:rsidRDefault="00975907">
      <w:pPr>
        <w:pStyle w:val="BodyText"/>
        <w:rPr>
          <w:sz w:val="20"/>
        </w:rPr>
      </w:pPr>
    </w:p>
    <w:p w14:paraId="487200FC" w14:textId="77777777" w:rsidR="00975907" w:rsidRDefault="00975907">
      <w:pPr>
        <w:pStyle w:val="BodyText"/>
        <w:rPr>
          <w:sz w:val="20"/>
        </w:rPr>
      </w:pPr>
    </w:p>
    <w:p w14:paraId="487200FD" w14:textId="77777777" w:rsidR="00975907" w:rsidRDefault="00975907">
      <w:pPr>
        <w:pStyle w:val="BodyText"/>
        <w:rPr>
          <w:sz w:val="20"/>
        </w:rPr>
      </w:pPr>
    </w:p>
    <w:p w14:paraId="487200FE" w14:textId="77777777" w:rsidR="00975907" w:rsidRDefault="004F6696">
      <w:pPr>
        <w:pStyle w:val="BodyText"/>
        <w:spacing w:before="6"/>
        <w:rPr>
          <w:sz w:val="27"/>
        </w:rPr>
      </w:pPr>
      <w:r>
        <w:pict w14:anchorId="48720107">
          <v:shape id="_x0000_s1027" style="position:absolute;margin-left:36pt;margin-top:18.25pt;width:4in;height:.1pt;z-index:-251654144;mso-wrap-distance-left:0;mso-wrap-distance-right:0;mso-position-horizontal-relative:page" coordorigin="720,365" coordsize="5760,0" path="m720,365r5760,e" filled="f" strokeweight=".29669mm">
            <v:path arrowok="t"/>
            <w10:wrap type="topAndBottom" anchorx="page"/>
          </v:shape>
        </w:pict>
      </w:r>
      <w:r>
        <w:pict w14:anchorId="48720108">
          <v:shape id="_x0000_s1026" style="position:absolute;margin-left:396pt;margin-top:18.25pt;width:108pt;height:.1pt;z-index:-251653120;mso-wrap-distance-left:0;mso-wrap-distance-right:0;mso-position-horizontal-relative:page" coordorigin="7920,365" coordsize="2160,0" path="m7920,365r2160,e" filled="f" strokeweight=".29669mm">
            <v:path arrowok="t"/>
            <w10:wrap type="topAndBottom" anchorx="page"/>
          </v:shape>
        </w:pict>
      </w:r>
    </w:p>
    <w:p w14:paraId="487200FF" w14:textId="77777777" w:rsidR="00975907" w:rsidRDefault="004F6696">
      <w:pPr>
        <w:pStyle w:val="BodyText"/>
        <w:tabs>
          <w:tab w:val="left" w:pos="8020"/>
        </w:tabs>
        <w:spacing w:before="155"/>
        <w:ind w:left="100"/>
      </w:pPr>
      <w:r>
        <w:rPr>
          <w:spacing w:val="-6"/>
        </w:rPr>
        <w:t>CPA</w:t>
      </w:r>
      <w:r>
        <w:rPr>
          <w:spacing w:val="-28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Representative</w:t>
      </w:r>
      <w:r>
        <w:tab/>
        <w:t>Date</w:t>
      </w:r>
    </w:p>
    <w:sectPr w:rsidR="009759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64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3F701" w14:textId="77777777" w:rsidR="000C5816" w:rsidRDefault="000C5816" w:rsidP="000C5816">
      <w:r>
        <w:separator/>
      </w:r>
    </w:p>
  </w:endnote>
  <w:endnote w:type="continuationSeparator" w:id="0">
    <w:p w14:paraId="1B9724D6" w14:textId="77777777" w:rsidR="000C5816" w:rsidRDefault="000C5816" w:rsidP="000C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58ED4" w14:textId="77777777" w:rsidR="0082471C" w:rsidRDefault="008247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6B7EA" w14:textId="77777777" w:rsidR="0082471C" w:rsidRDefault="008247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00D2" w14:textId="77777777" w:rsidR="0082471C" w:rsidRDefault="00824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43D6B" w14:textId="77777777" w:rsidR="000C5816" w:rsidRDefault="000C5816" w:rsidP="000C5816">
      <w:r>
        <w:separator/>
      </w:r>
    </w:p>
  </w:footnote>
  <w:footnote w:type="continuationSeparator" w:id="0">
    <w:p w14:paraId="43176BD5" w14:textId="77777777" w:rsidR="000C5816" w:rsidRDefault="000C5816" w:rsidP="000C5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A92" w14:textId="77777777" w:rsidR="0082471C" w:rsidRDefault="008247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161"/>
      <w:gridCol w:w="5568"/>
      <w:gridCol w:w="2487"/>
    </w:tblGrid>
    <w:tr w:rsidR="00365BD3" w:rsidRPr="000632CF" w14:paraId="6DEF0B3E" w14:textId="77777777" w:rsidTr="009B1C55">
      <w:tc>
        <w:tcPr>
          <w:tcW w:w="3258" w:type="dxa"/>
          <w:shd w:val="clear" w:color="auto" w:fill="auto"/>
        </w:tcPr>
        <w:p w14:paraId="43ED14AD" w14:textId="3D4C4CD3" w:rsidR="00365BD3" w:rsidRPr="004F6696" w:rsidRDefault="00365BD3" w:rsidP="00365BD3">
          <w:pPr>
            <w:tabs>
              <w:tab w:val="center" w:pos="4680"/>
              <w:tab w:val="right" w:pos="9360"/>
            </w:tabs>
            <w:rPr>
              <w:rFonts w:ascii="Times New Roman" w:eastAsia="Times New Roman" w:hAnsi="Times New Roman"/>
              <w:sz w:val="16"/>
              <w:szCs w:val="16"/>
            </w:rPr>
          </w:pPr>
          <w:r w:rsidRPr="004F6696">
            <w:rPr>
              <w:rFonts w:ascii="Times New Roman" w:eastAsia="Times New Roman" w:hAnsi="Times New Roman"/>
              <w:sz w:val="16"/>
              <w:szCs w:val="16"/>
            </w:rPr>
            <w:t>State of Kansas</w:t>
          </w:r>
        </w:p>
        <w:p w14:paraId="793F12C7" w14:textId="77777777" w:rsidR="00365BD3" w:rsidRPr="004F6696" w:rsidRDefault="00365BD3" w:rsidP="00365BD3">
          <w:pPr>
            <w:tabs>
              <w:tab w:val="center" w:pos="4680"/>
              <w:tab w:val="right" w:pos="9360"/>
            </w:tabs>
            <w:rPr>
              <w:rFonts w:ascii="Times New Roman" w:eastAsia="Times New Roman" w:hAnsi="Times New Roman"/>
              <w:sz w:val="16"/>
              <w:szCs w:val="16"/>
            </w:rPr>
          </w:pPr>
          <w:r w:rsidRPr="004F6696">
            <w:rPr>
              <w:rFonts w:ascii="Times New Roman" w:eastAsia="Times New Roman" w:hAnsi="Times New Roman"/>
              <w:sz w:val="16"/>
              <w:szCs w:val="16"/>
            </w:rPr>
            <w:t>Department for Children and Families</w:t>
          </w:r>
        </w:p>
        <w:p w14:paraId="03C045A5" w14:textId="77777777" w:rsidR="00365BD3" w:rsidRPr="004F6696" w:rsidRDefault="00365BD3" w:rsidP="00365BD3">
          <w:pPr>
            <w:tabs>
              <w:tab w:val="center" w:pos="4680"/>
              <w:tab w:val="right" w:pos="9360"/>
            </w:tabs>
            <w:rPr>
              <w:rFonts w:ascii="Times New Roman" w:eastAsia="Times New Roman" w:hAnsi="Times New Roman"/>
              <w:sz w:val="16"/>
              <w:szCs w:val="16"/>
            </w:rPr>
          </w:pPr>
          <w:r w:rsidRPr="004F6696">
            <w:rPr>
              <w:rFonts w:ascii="Times New Roman" w:eastAsia="Times New Roman" w:hAnsi="Times New Roman"/>
              <w:sz w:val="16"/>
              <w:szCs w:val="16"/>
            </w:rPr>
            <w:t>Prevention and Protection Services</w:t>
          </w:r>
        </w:p>
      </w:tc>
      <w:tc>
        <w:tcPr>
          <w:tcW w:w="5760" w:type="dxa"/>
          <w:shd w:val="clear" w:color="auto" w:fill="auto"/>
        </w:tcPr>
        <w:p w14:paraId="3A7D3594" w14:textId="77777777" w:rsidR="00365BD3" w:rsidRPr="00365BD3" w:rsidRDefault="00365BD3" w:rsidP="00365BD3">
          <w:pPr>
            <w:jc w:val="center"/>
            <w:rPr>
              <w:b/>
              <w:bCs/>
              <w:u w:val="single"/>
            </w:rPr>
          </w:pPr>
          <w:r w:rsidRPr="00365BD3">
            <w:rPr>
              <w:b/>
              <w:bCs/>
              <w:u w:val="single"/>
            </w:rPr>
            <w:t>CMP/CPA Adoption Services Checklist</w:t>
          </w:r>
        </w:p>
        <w:p w14:paraId="023C8D68" w14:textId="332C0309" w:rsidR="00365BD3" w:rsidRPr="004F6696" w:rsidRDefault="00365BD3" w:rsidP="00365BD3">
          <w:pPr>
            <w:jc w:val="center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  <w:tc>
        <w:tcPr>
          <w:tcW w:w="2574" w:type="dxa"/>
          <w:shd w:val="clear" w:color="auto" w:fill="auto"/>
        </w:tcPr>
        <w:p w14:paraId="680986AD" w14:textId="5E255D4F" w:rsidR="00365BD3" w:rsidRPr="004F6696" w:rsidRDefault="00365BD3" w:rsidP="00365BD3">
          <w:pPr>
            <w:tabs>
              <w:tab w:val="center" w:pos="4680"/>
              <w:tab w:val="right" w:pos="9360"/>
            </w:tabs>
            <w:jc w:val="right"/>
            <w:rPr>
              <w:rFonts w:ascii="Times New Roman" w:eastAsia="Times New Roman" w:hAnsi="Times New Roman"/>
              <w:sz w:val="16"/>
              <w:szCs w:val="16"/>
            </w:rPr>
          </w:pPr>
          <w:r w:rsidRPr="004F6696">
            <w:rPr>
              <w:rFonts w:ascii="Times New Roman" w:eastAsia="Times New Roman" w:hAnsi="Times New Roman"/>
              <w:sz w:val="16"/>
              <w:szCs w:val="16"/>
            </w:rPr>
            <w:t>PPS 61</w:t>
          </w:r>
          <w:r w:rsidR="0082471C" w:rsidRPr="004F6696">
            <w:rPr>
              <w:rFonts w:ascii="Times New Roman" w:eastAsia="Times New Roman" w:hAnsi="Times New Roman"/>
              <w:sz w:val="16"/>
              <w:szCs w:val="16"/>
            </w:rPr>
            <w:t>0</w:t>
          </w:r>
          <w:r w:rsidRPr="004F6696">
            <w:rPr>
              <w:rFonts w:ascii="Times New Roman" w:eastAsia="Times New Roman" w:hAnsi="Times New Roman"/>
              <w:sz w:val="16"/>
              <w:szCs w:val="16"/>
            </w:rPr>
            <w:t>9</w:t>
          </w:r>
        </w:p>
        <w:p w14:paraId="50808805" w14:textId="5A798454" w:rsidR="00365BD3" w:rsidRPr="000632CF" w:rsidRDefault="00365BD3" w:rsidP="00365BD3">
          <w:pPr>
            <w:tabs>
              <w:tab w:val="center" w:pos="4680"/>
              <w:tab w:val="right" w:pos="9360"/>
            </w:tabs>
            <w:jc w:val="right"/>
            <w:rPr>
              <w:rFonts w:ascii="Times New Roman" w:eastAsia="Times New Roman" w:hAnsi="Times New Roman"/>
              <w:sz w:val="16"/>
              <w:szCs w:val="16"/>
            </w:rPr>
          </w:pPr>
          <w:r w:rsidRPr="004F6696">
            <w:rPr>
              <w:rFonts w:ascii="Times New Roman" w:eastAsia="Times New Roman" w:hAnsi="Times New Roman"/>
              <w:sz w:val="16"/>
              <w:szCs w:val="16"/>
            </w:rPr>
            <w:t>July 2024</w:t>
          </w:r>
        </w:p>
      </w:tc>
    </w:tr>
  </w:tbl>
  <w:p w14:paraId="719F3334" w14:textId="4827E36B" w:rsidR="000C5816" w:rsidRDefault="000C58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EF1B9" w14:textId="77777777" w:rsidR="0082471C" w:rsidRDefault="008247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907"/>
    <w:rsid w:val="000C5816"/>
    <w:rsid w:val="00140D6B"/>
    <w:rsid w:val="00144D45"/>
    <w:rsid w:val="00365BD3"/>
    <w:rsid w:val="004F6696"/>
    <w:rsid w:val="0082471C"/>
    <w:rsid w:val="0097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200DD"/>
  <w15:docId w15:val="{4ACF46B6-6B7D-40DB-937D-4DFF3017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C58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816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C5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816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5D377C-5480-4522-9DCE-3936BC6E2095}"/>
</file>

<file path=customXml/itemProps2.xml><?xml version="1.0" encoding="utf-8"?>
<ds:datastoreItem xmlns:ds="http://schemas.openxmlformats.org/officeDocument/2006/customXml" ds:itemID="{20B29D1C-EF7F-4BF9-9CDE-E20C4074991F}"/>
</file>

<file path=customXml/itemProps3.xml><?xml version="1.0" encoding="utf-8"?>
<ds:datastoreItem xmlns:ds="http://schemas.openxmlformats.org/officeDocument/2006/customXml" ds:itemID="{2CC5FEED-EAF1-4094-B403-E3F711645E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CMP/CPA Adoption Services Checklist</dc:title>
  <dc:creator>Hayley Munford  [DCF]</dc:creator>
  <cp:lastModifiedBy>Hayley Munford  [DCF]</cp:lastModifiedBy>
  <cp:revision>6</cp:revision>
  <dcterms:created xsi:type="dcterms:W3CDTF">2024-04-25T14:34:00Z</dcterms:created>
  <dcterms:modified xsi:type="dcterms:W3CDTF">2024-04-25T14:38:00Z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2024-04-25T00:00:00Z</vt:filetime>
  </property>
  <property fmtid="{D5CDD505-2E9C-101B-9397-08002B2CF9AE}" pid="5" name="ContentTypeId">
    <vt:lpwstr>0x010100918C12724EBB4E468EF2020589E68F96</vt:lpwstr>
  </property>
</Properties>
</file>