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D370" w14:textId="77777777" w:rsidR="007E0C88" w:rsidRPr="000A4C07" w:rsidRDefault="00567715" w:rsidP="007E0C88">
      <w:pPr>
        <w:spacing w:line="224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0A4C07">
        <w:rPr>
          <w:rFonts w:ascii="Times New Roman" w:hAnsi="Times New Roman"/>
          <w:b/>
          <w:bCs/>
        </w:rPr>
        <w:t xml:space="preserve"> </w:t>
      </w:r>
      <w:r w:rsidR="007E0C88" w:rsidRPr="000A4C07">
        <w:rPr>
          <w:rFonts w:ascii="Times New Roman" w:hAnsi="Times New Roman"/>
          <w:b/>
          <w:bCs/>
          <w:sz w:val="22"/>
          <w:szCs w:val="22"/>
        </w:rPr>
        <w:t xml:space="preserve">Family Preservation </w:t>
      </w:r>
    </w:p>
    <w:p w14:paraId="632B1C1E" w14:textId="77777777" w:rsidR="00D178D0" w:rsidRPr="000A4C07" w:rsidRDefault="00D178D0" w:rsidP="007E0C88">
      <w:pPr>
        <w:spacing w:line="224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>Acknowledgment of Referral</w:t>
      </w:r>
      <w:r w:rsidR="008D3359" w:rsidRPr="000A4C07">
        <w:rPr>
          <w:rFonts w:ascii="Times New Roman" w:hAnsi="Times New Roman"/>
          <w:b/>
          <w:bCs/>
          <w:sz w:val="22"/>
          <w:szCs w:val="22"/>
        </w:rPr>
        <w:t>/Change</w:t>
      </w:r>
      <w:r w:rsidR="008D3359" w:rsidRPr="000A4C07">
        <w:rPr>
          <w:rFonts w:ascii="Times New Roman" w:hAnsi="Times New Roman"/>
          <w:b/>
          <w:bCs/>
          <w:strike/>
          <w:sz w:val="22"/>
          <w:szCs w:val="22"/>
        </w:rPr>
        <w:t>s</w:t>
      </w:r>
      <w:r w:rsidR="00567715" w:rsidRPr="000A4C07">
        <w:rPr>
          <w:rFonts w:ascii="Times New Roman" w:hAnsi="Times New Roman"/>
          <w:b/>
          <w:bCs/>
          <w:sz w:val="22"/>
          <w:szCs w:val="22"/>
        </w:rPr>
        <w:t>/Closure</w:t>
      </w:r>
    </w:p>
    <w:p w14:paraId="07E2A017" w14:textId="77777777" w:rsidR="00D178D0" w:rsidRPr="000A4C07" w:rsidRDefault="00D178D0">
      <w:pPr>
        <w:spacing w:line="224" w:lineRule="auto"/>
        <w:jc w:val="center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  <w:u w:val="single"/>
        </w:rPr>
        <w:t>INSTRUCTIONS</w:t>
      </w:r>
    </w:p>
    <w:p w14:paraId="1C244921" w14:textId="77777777" w:rsidR="00D178D0" w:rsidRPr="000A4C07" w:rsidRDefault="00D178D0">
      <w:pPr>
        <w:spacing w:line="224" w:lineRule="auto"/>
        <w:jc w:val="center"/>
        <w:rPr>
          <w:rFonts w:ascii="Times New Roman" w:hAnsi="Times New Roman"/>
          <w:sz w:val="22"/>
          <w:szCs w:val="22"/>
        </w:rPr>
      </w:pPr>
    </w:p>
    <w:p w14:paraId="3716485C" w14:textId="77777777" w:rsidR="00D178D0" w:rsidRPr="000A4C07" w:rsidRDefault="00D178D0">
      <w:pPr>
        <w:spacing w:line="224" w:lineRule="auto"/>
        <w:jc w:val="center"/>
        <w:rPr>
          <w:rFonts w:ascii="Times New Roman" w:hAnsi="Times New Roman"/>
          <w:sz w:val="22"/>
          <w:szCs w:val="22"/>
        </w:rPr>
      </w:pPr>
    </w:p>
    <w:p w14:paraId="6CE2D54D" w14:textId="77777777" w:rsidR="00D178D0" w:rsidRPr="000A4C07" w:rsidRDefault="00D178D0" w:rsidP="00196F00">
      <w:pPr>
        <w:spacing w:line="224" w:lineRule="auto"/>
        <w:jc w:val="both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 xml:space="preserve">This form is used to document </w:t>
      </w:r>
      <w:r w:rsidR="008E45BA" w:rsidRPr="000A4C07">
        <w:rPr>
          <w:rFonts w:ascii="Times New Roman" w:hAnsi="Times New Roman"/>
          <w:sz w:val="22"/>
          <w:szCs w:val="22"/>
        </w:rPr>
        <w:t xml:space="preserve">acknowledgment of </w:t>
      </w:r>
      <w:proofErr w:type="gramStart"/>
      <w:r w:rsidR="008E45BA" w:rsidRPr="000A4C07">
        <w:rPr>
          <w:rFonts w:ascii="Times New Roman" w:hAnsi="Times New Roman"/>
          <w:sz w:val="22"/>
          <w:szCs w:val="22"/>
        </w:rPr>
        <w:t>referral</w:t>
      </w:r>
      <w:proofErr w:type="gramEnd"/>
      <w:r w:rsidR="008E45BA" w:rsidRPr="000A4C07">
        <w:rPr>
          <w:rFonts w:ascii="Times New Roman" w:hAnsi="Times New Roman"/>
          <w:sz w:val="22"/>
          <w:szCs w:val="22"/>
        </w:rPr>
        <w:t xml:space="preserve">, case </w:t>
      </w:r>
      <w:r w:rsidRPr="000A4C07">
        <w:rPr>
          <w:rFonts w:ascii="Times New Roman" w:hAnsi="Times New Roman"/>
          <w:sz w:val="22"/>
          <w:szCs w:val="22"/>
        </w:rPr>
        <w:t>updates</w:t>
      </w:r>
      <w:r w:rsidR="008E45BA" w:rsidRPr="000A4C07">
        <w:rPr>
          <w:rFonts w:ascii="Times New Roman" w:hAnsi="Times New Roman"/>
          <w:sz w:val="22"/>
          <w:szCs w:val="22"/>
        </w:rPr>
        <w:t xml:space="preserve"> changes</w:t>
      </w:r>
      <w:r w:rsidR="00567715" w:rsidRPr="000A4C07">
        <w:rPr>
          <w:rFonts w:ascii="Times New Roman" w:hAnsi="Times New Roman"/>
          <w:sz w:val="22"/>
          <w:szCs w:val="22"/>
        </w:rPr>
        <w:t>,</w:t>
      </w:r>
      <w:r w:rsidR="00ED097D" w:rsidRPr="000A4C07">
        <w:rPr>
          <w:rFonts w:ascii="Times New Roman" w:hAnsi="Times New Roman"/>
          <w:sz w:val="22"/>
          <w:szCs w:val="22"/>
        </w:rPr>
        <w:t xml:space="preserve"> a</w:t>
      </w:r>
      <w:r w:rsidR="00567715" w:rsidRPr="000A4C07">
        <w:rPr>
          <w:rFonts w:ascii="Times New Roman" w:hAnsi="Times New Roman"/>
          <w:sz w:val="22"/>
          <w:szCs w:val="22"/>
        </w:rPr>
        <w:t>nd closures</w:t>
      </w:r>
      <w:r w:rsidR="008E45BA" w:rsidRPr="000A4C07">
        <w:rPr>
          <w:rFonts w:ascii="Times New Roman" w:hAnsi="Times New Roman"/>
          <w:sz w:val="22"/>
          <w:szCs w:val="22"/>
        </w:rPr>
        <w:t>.</w:t>
      </w:r>
      <w:r w:rsidRPr="000A4C07">
        <w:rPr>
          <w:rFonts w:ascii="Times New Roman" w:hAnsi="Times New Roman"/>
          <w:sz w:val="22"/>
          <w:szCs w:val="22"/>
        </w:rPr>
        <w:t xml:space="preserve"> </w:t>
      </w:r>
      <w:r w:rsidR="008E45BA" w:rsidRPr="000A4C07">
        <w:rPr>
          <w:rFonts w:ascii="Times New Roman" w:hAnsi="Times New Roman"/>
          <w:sz w:val="22"/>
          <w:szCs w:val="22"/>
        </w:rPr>
        <w:t xml:space="preserve">This form shall be completed by the Provider and </w:t>
      </w:r>
      <w:r w:rsidR="00D8680D" w:rsidRPr="000A4C07">
        <w:rPr>
          <w:rFonts w:ascii="Times New Roman" w:hAnsi="Times New Roman"/>
          <w:sz w:val="22"/>
          <w:szCs w:val="22"/>
        </w:rPr>
        <w:t xml:space="preserve">sent </w:t>
      </w:r>
      <w:r w:rsidR="008E45BA" w:rsidRPr="000A4C07">
        <w:rPr>
          <w:rFonts w:ascii="Times New Roman" w:hAnsi="Times New Roman"/>
          <w:sz w:val="22"/>
          <w:szCs w:val="22"/>
        </w:rPr>
        <w:t xml:space="preserve">to </w:t>
      </w:r>
      <w:r w:rsidR="00FB0E7B" w:rsidRPr="000A4C07">
        <w:rPr>
          <w:rFonts w:ascii="Times New Roman" w:hAnsi="Times New Roman"/>
          <w:sz w:val="22"/>
          <w:szCs w:val="22"/>
        </w:rPr>
        <w:t>DCF</w:t>
      </w:r>
      <w:r w:rsidR="008E45BA" w:rsidRPr="000A4C07">
        <w:rPr>
          <w:rFonts w:ascii="Times New Roman" w:hAnsi="Times New Roman"/>
          <w:sz w:val="22"/>
          <w:szCs w:val="22"/>
        </w:rPr>
        <w:t xml:space="preserve"> within 24 hours of initial referral for Family Preservation services</w:t>
      </w:r>
      <w:r w:rsidR="009D3247" w:rsidRPr="000A4C07">
        <w:rPr>
          <w:rFonts w:ascii="Times New Roman" w:hAnsi="Times New Roman"/>
          <w:sz w:val="22"/>
          <w:szCs w:val="22"/>
        </w:rPr>
        <w:t>.</w:t>
      </w:r>
    </w:p>
    <w:p w14:paraId="551DC9AE" w14:textId="77777777" w:rsidR="00257CF3" w:rsidRPr="000A4C07" w:rsidRDefault="00257CF3" w:rsidP="00196F00">
      <w:pPr>
        <w:spacing w:line="224" w:lineRule="auto"/>
        <w:jc w:val="both"/>
        <w:rPr>
          <w:rFonts w:ascii="Times New Roman" w:hAnsi="Times New Roman"/>
          <w:sz w:val="22"/>
          <w:szCs w:val="22"/>
        </w:rPr>
      </w:pPr>
    </w:p>
    <w:p w14:paraId="72CF08D3" w14:textId="77777777" w:rsidR="00D178D0" w:rsidRPr="000A4C07" w:rsidRDefault="00567715" w:rsidP="00196F00">
      <w:pPr>
        <w:spacing w:line="224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>Reason for Submission</w:t>
      </w:r>
      <w:r w:rsidR="00D178D0" w:rsidRPr="000A4C07">
        <w:rPr>
          <w:rFonts w:ascii="Times New Roman" w:hAnsi="Times New Roman"/>
          <w:b/>
          <w:bCs/>
          <w:sz w:val="22"/>
          <w:szCs w:val="22"/>
        </w:rPr>
        <w:t>:</w:t>
      </w:r>
    </w:p>
    <w:p w14:paraId="0B928715" w14:textId="77777777" w:rsidR="002F1301" w:rsidRPr="000A4C07" w:rsidRDefault="00D178D0" w:rsidP="00196F00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 xml:space="preserve">Please check the appropriate box to alert </w:t>
      </w:r>
      <w:r w:rsidR="00FB0E7B" w:rsidRPr="000A4C07">
        <w:rPr>
          <w:rFonts w:ascii="Times New Roman" w:hAnsi="Times New Roman"/>
          <w:sz w:val="22"/>
          <w:szCs w:val="22"/>
        </w:rPr>
        <w:t>DCF</w:t>
      </w:r>
      <w:r w:rsidRPr="000A4C07">
        <w:rPr>
          <w:rFonts w:ascii="Times New Roman" w:hAnsi="Times New Roman"/>
          <w:sz w:val="22"/>
          <w:szCs w:val="22"/>
        </w:rPr>
        <w:t xml:space="preserve"> staff of the reason this form is being completed and sent.</w:t>
      </w:r>
    </w:p>
    <w:p w14:paraId="0F54F0FF" w14:textId="77777777" w:rsidR="008E45BA" w:rsidRPr="000A4C07" w:rsidRDefault="008E45BA" w:rsidP="008E45BA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8AE1B3C" w14:textId="77777777" w:rsidR="008E45BA" w:rsidRPr="000A4C07" w:rsidRDefault="008E45BA" w:rsidP="00F5305C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sz w:val="22"/>
          <w:szCs w:val="22"/>
        </w:rPr>
        <w:t>Check</w:t>
      </w:r>
      <w:r w:rsidRPr="000A4C07">
        <w:rPr>
          <w:rFonts w:ascii="Times New Roman" w:hAnsi="Times New Roman"/>
          <w:b/>
          <w:bCs/>
          <w:sz w:val="22"/>
          <w:szCs w:val="22"/>
        </w:rPr>
        <w:t xml:space="preserve"> Initial</w:t>
      </w:r>
      <w:r w:rsidR="00567715" w:rsidRPr="000A4C07">
        <w:rPr>
          <w:rFonts w:ascii="Times New Roman" w:hAnsi="Times New Roman"/>
          <w:b/>
          <w:bCs/>
          <w:sz w:val="22"/>
          <w:szCs w:val="22"/>
        </w:rPr>
        <w:t>/Acknowledgment of Referral</w:t>
      </w:r>
      <w:r w:rsidRPr="000A4C07">
        <w:rPr>
          <w:rFonts w:ascii="Times New Roman" w:hAnsi="Times New Roman"/>
          <w:b/>
          <w:bCs/>
          <w:sz w:val="22"/>
          <w:szCs w:val="22"/>
        </w:rPr>
        <w:t xml:space="preserve"> if: </w:t>
      </w:r>
      <w:r w:rsidRPr="000A4C07">
        <w:rPr>
          <w:rFonts w:ascii="Times New Roman" w:hAnsi="Times New Roman"/>
          <w:bCs/>
          <w:sz w:val="22"/>
          <w:szCs w:val="22"/>
        </w:rPr>
        <w:t>This is an</w:t>
      </w:r>
      <w:r w:rsidRPr="000A4C07">
        <w:rPr>
          <w:rFonts w:ascii="Times New Roman" w:hAnsi="Times New Roman"/>
          <w:sz w:val="22"/>
          <w:szCs w:val="22"/>
        </w:rPr>
        <w:t xml:space="preserve"> Acknowledgment of the original referral by </w:t>
      </w:r>
      <w:r w:rsidR="00FB0E7B" w:rsidRPr="000A4C07">
        <w:rPr>
          <w:rFonts w:ascii="Times New Roman" w:hAnsi="Times New Roman"/>
          <w:sz w:val="22"/>
          <w:szCs w:val="22"/>
        </w:rPr>
        <w:t>DCF</w:t>
      </w:r>
      <w:r w:rsidRPr="000A4C07">
        <w:rPr>
          <w:rFonts w:ascii="Times New Roman" w:hAnsi="Times New Roman"/>
          <w:sz w:val="22"/>
          <w:szCs w:val="22"/>
        </w:rPr>
        <w:t xml:space="preserve">. </w:t>
      </w:r>
    </w:p>
    <w:p w14:paraId="5A57BA44" w14:textId="77777777" w:rsidR="00567715" w:rsidRPr="000A4C07" w:rsidRDefault="00567715" w:rsidP="00F5305C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</w:p>
    <w:p w14:paraId="7291AB00" w14:textId="77777777" w:rsidR="00567715" w:rsidRPr="000A4C07" w:rsidRDefault="00567715" w:rsidP="00F5305C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sz w:val="22"/>
          <w:szCs w:val="22"/>
        </w:rPr>
        <w:t>Check Drug Toxicology Results/PWS referral to M</w:t>
      </w:r>
      <w:r w:rsidR="00745370" w:rsidRPr="000A4C07">
        <w:rPr>
          <w:rFonts w:ascii="Times New Roman" w:hAnsi="Times New Roman"/>
          <w:b/>
          <w:sz w:val="22"/>
          <w:szCs w:val="22"/>
        </w:rPr>
        <w:t xml:space="preserve">edicated </w:t>
      </w:r>
      <w:r w:rsidRPr="000A4C07">
        <w:rPr>
          <w:rFonts w:ascii="Times New Roman" w:hAnsi="Times New Roman"/>
          <w:b/>
          <w:sz w:val="22"/>
          <w:szCs w:val="22"/>
        </w:rPr>
        <w:t>A</w:t>
      </w:r>
      <w:r w:rsidR="00745370" w:rsidRPr="000A4C07">
        <w:rPr>
          <w:rFonts w:ascii="Times New Roman" w:hAnsi="Times New Roman"/>
          <w:b/>
          <w:sz w:val="22"/>
          <w:szCs w:val="22"/>
        </w:rPr>
        <w:t xml:space="preserve">ssisted </w:t>
      </w:r>
      <w:r w:rsidRPr="000A4C07">
        <w:rPr>
          <w:rFonts w:ascii="Times New Roman" w:hAnsi="Times New Roman"/>
          <w:b/>
          <w:sz w:val="22"/>
          <w:szCs w:val="22"/>
        </w:rPr>
        <w:t>T</w:t>
      </w:r>
      <w:r w:rsidR="00745370" w:rsidRPr="000A4C07">
        <w:rPr>
          <w:rFonts w:ascii="Times New Roman" w:hAnsi="Times New Roman"/>
          <w:b/>
          <w:sz w:val="22"/>
          <w:szCs w:val="22"/>
        </w:rPr>
        <w:t>reatment</w:t>
      </w:r>
      <w:r w:rsidRPr="000A4C07">
        <w:rPr>
          <w:rFonts w:ascii="Times New Roman" w:hAnsi="Times New Roman"/>
          <w:b/>
          <w:sz w:val="22"/>
          <w:szCs w:val="22"/>
        </w:rPr>
        <w:t xml:space="preserve"> if:  </w:t>
      </w:r>
      <w:r w:rsidRPr="000A4C07">
        <w:rPr>
          <w:rFonts w:ascii="Times New Roman" w:hAnsi="Times New Roman"/>
          <w:sz w:val="22"/>
          <w:szCs w:val="22"/>
        </w:rPr>
        <w:t xml:space="preserve">This is a notification of infant’s birth and drug toxicology results or </w:t>
      </w:r>
      <w:r w:rsidR="009D3247" w:rsidRPr="000A4C07">
        <w:rPr>
          <w:rFonts w:ascii="Times New Roman" w:hAnsi="Times New Roman"/>
          <w:sz w:val="22"/>
          <w:szCs w:val="22"/>
        </w:rPr>
        <w:t>notification</w:t>
      </w:r>
      <w:r w:rsidRPr="000A4C07">
        <w:rPr>
          <w:rFonts w:ascii="Times New Roman" w:hAnsi="Times New Roman"/>
          <w:sz w:val="22"/>
          <w:szCs w:val="22"/>
        </w:rPr>
        <w:t xml:space="preserve"> of a Pregnant Woman Using Substances being referred to Medicated-Assisted Treatment</w:t>
      </w:r>
      <w:r w:rsidR="009D3247" w:rsidRPr="000A4C07">
        <w:rPr>
          <w:rFonts w:ascii="Times New Roman" w:hAnsi="Times New Roman"/>
          <w:sz w:val="22"/>
          <w:szCs w:val="22"/>
        </w:rPr>
        <w:t>.</w:t>
      </w:r>
    </w:p>
    <w:p w14:paraId="595A1935" w14:textId="77777777" w:rsidR="008E45BA" w:rsidRPr="000A4C07" w:rsidRDefault="008E45BA" w:rsidP="00F5305C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b/>
          <w:bCs/>
          <w:sz w:val="22"/>
          <w:szCs w:val="22"/>
        </w:rPr>
      </w:pPr>
    </w:p>
    <w:p w14:paraId="7085E9FB" w14:textId="77777777" w:rsidR="002F1301" w:rsidRPr="000A4C07" w:rsidRDefault="002671FA" w:rsidP="00F5305C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trike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 xml:space="preserve">Check </w:t>
      </w:r>
      <w:r w:rsidR="00026A16" w:rsidRPr="000A4C07">
        <w:rPr>
          <w:rFonts w:ascii="Times New Roman" w:hAnsi="Times New Roman"/>
          <w:b/>
          <w:bCs/>
          <w:sz w:val="22"/>
          <w:szCs w:val="22"/>
        </w:rPr>
        <w:t xml:space="preserve">Resumption of Services </w:t>
      </w:r>
      <w:r w:rsidRPr="000A4C07">
        <w:rPr>
          <w:rFonts w:ascii="Times New Roman" w:hAnsi="Times New Roman"/>
          <w:b/>
          <w:bCs/>
          <w:sz w:val="22"/>
          <w:szCs w:val="22"/>
        </w:rPr>
        <w:t>if</w:t>
      </w:r>
      <w:proofErr w:type="gramStart"/>
      <w:r w:rsidRPr="000A4C07">
        <w:rPr>
          <w:rFonts w:ascii="Times New Roman" w:hAnsi="Times New Roman"/>
          <w:b/>
          <w:bCs/>
          <w:sz w:val="22"/>
          <w:szCs w:val="22"/>
        </w:rPr>
        <w:t xml:space="preserve">:  </w:t>
      </w:r>
      <w:r w:rsidRPr="000A4C07">
        <w:rPr>
          <w:rFonts w:ascii="Times New Roman" w:hAnsi="Times New Roman"/>
          <w:bCs/>
          <w:sz w:val="22"/>
          <w:szCs w:val="22"/>
        </w:rPr>
        <w:t>This</w:t>
      </w:r>
      <w:proofErr w:type="gramEnd"/>
      <w:r w:rsidRPr="000A4C07">
        <w:rPr>
          <w:rFonts w:ascii="Times New Roman" w:hAnsi="Times New Roman"/>
          <w:bCs/>
          <w:sz w:val="22"/>
          <w:szCs w:val="22"/>
        </w:rPr>
        <w:t xml:space="preserve"> is an</w:t>
      </w:r>
      <w:r w:rsidR="00D178D0" w:rsidRPr="000A4C0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178D0" w:rsidRPr="000A4C07">
        <w:rPr>
          <w:rFonts w:ascii="Times New Roman" w:hAnsi="Times New Roman"/>
          <w:sz w:val="22"/>
          <w:szCs w:val="22"/>
        </w:rPr>
        <w:t>Acknowledgment that</w:t>
      </w:r>
      <w:r w:rsidR="00367520" w:rsidRPr="000A4C07">
        <w:rPr>
          <w:rFonts w:ascii="Times New Roman" w:hAnsi="Times New Roman"/>
          <w:sz w:val="22"/>
          <w:szCs w:val="22"/>
        </w:rPr>
        <w:t xml:space="preserve"> Family Preservation intensive services have resumed</w:t>
      </w:r>
      <w:r w:rsidR="009D3247" w:rsidRPr="000A4C07">
        <w:rPr>
          <w:rFonts w:ascii="Times New Roman" w:hAnsi="Times New Roman"/>
          <w:sz w:val="22"/>
          <w:szCs w:val="22"/>
        </w:rPr>
        <w:t>.</w:t>
      </w:r>
      <w:r w:rsidR="00D178D0" w:rsidRPr="000A4C07">
        <w:rPr>
          <w:rFonts w:ascii="Times New Roman" w:hAnsi="Times New Roman"/>
          <w:sz w:val="22"/>
          <w:szCs w:val="22"/>
        </w:rPr>
        <w:t xml:space="preserve"> </w:t>
      </w:r>
      <w:r w:rsidR="00F5305C" w:rsidRPr="000A4C07">
        <w:rPr>
          <w:rFonts w:ascii="Times New Roman" w:hAnsi="Times New Roman"/>
          <w:sz w:val="22"/>
          <w:szCs w:val="22"/>
        </w:rPr>
        <w:br/>
      </w:r>
    </w:p>
    <w:p w14:paraId="5C6E3951" w14:textId="77777777" w:rsidR="00026A16" w:rsidRPr="000A4C07" w:rsidRDefault="002F1301" w:rsidP="00F5305C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 xml:space="preserve">Check </w:t>
      </w:r>
      <w:r w:rsidR="00D178D0" w:rsidRPr="000A4C07">
        <w:rPr>
          <w:rFonts w:ascii="Times New Roman" w:hAnsi="Times New Roman"/>
          <w:b/>
          <w:bCs/>
          <w:sz w:val="22"/>
          <w:szCs w:val="22"/>
        </w:rPr>
        <w:t xml:space="preserve">Corrected Copy </w:t>
      </w:r>
      <w:r w:rsidRPr="000A4C07">
        <w:rPr>
          <w:rFonts w:ascii="Times New Roman" w:hAnsi="Times New Roman"/>
          <w:b/>
          <w:bCs/>
          <w:sz w:val="22"/>
          <w:szCs w:val="22"/>
        </w:rPr>
        <w:t>if:</w:t>
      </w:r>
      <w:r w:rsidR="00D178D0" w:rsidRPr="000A4C07">
        <w:rPr>
          <w:rFonts w:ascii="Times New Roman" w:hAnsi="Times New Roman"/>
          <w:sz w:val="22"/>
          <w:szCs w:val="22"/>
        </w:rPr>
        <w:t xml:space="preserve"> </w:t>
      </w:r>
      <w:r w:rsidRPr="000A4C07">
        <w:rPr>
          <w:rFonts w:ascii="Times New Roman" w:hAnsi="Times New Roman"/>
          <w:sz w:val="22"/>
          <w:szCs w:val="22"/>
        </w:rPr>
        <w:t>This is</w:t>
      </w:r>
      <w:r w:rsidR="00F5305C" w:rsidRPr="000A4C07">
        <w:rPr>
          <w:rFonts w:ascii="Times New Roman" w:hAnsi="Times New Roman"/>
          <w:sz w:val="22"/>
          <w:szCs w:val="22"/>
        </w:rPr>
        <w:t xml:space="preserve"> </w:t>
      </w:r>
      <w:r w:rsidR="007C1EE9" w:rsidRPr="000A4C07">
        <w:rPr>
          <w:rFonts w:ascii="Times New Roman" w:hAnsi="Times New Roman"/>
          <w:sz w:val="22"/>
          <w:szCs w:val="22"/>
        </w:rPr>
        <w:t>n</w:t>
      </w:r>
      <w:r w:rsidR="00D178D0" w:rsidRPr="000A4C07">
        <w:rPr>
          <w:rFonts w:ascii="Times New Roman" w:hAnsi="Times New Roman"/>
          <w:sz w:val="22"/>
          <w:szCs w:val="22"/>
        </w:rPr>
        <w:t>otification that the information previously submitted was in error and the current submission is a correction</w:t>
      </w:r>
      <w:r w:rsidR="005D1C77" w:rsidRPr="000A4C07">
        <w:rPr>
          <w:rFonts w:ascii="Times New Roman" w:hAnsi="Times New Roman"/>
          <w:sz w:val="22"/>
          <w:szCs w:val="22"/>
        </w:rPr>
        <w:t>.</w:t>
      </w:r>
    </w:p>
    <w:p w14:paraId="0B99D170" w14:textId="77777777" w:rsidR="00D25DA8" w:rsidRPr="000A4C07" w:rsidRDefault="00F5305C" w:rsidP="00026A16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br/>
      </w:r>
      <w:r w:rsidR="00026A16" w:rsidRPr="000A4C07">
        <w:rPr>
          <w:rFonts w:ascii="Times New Roman" w:hAnsi="Times New Roman"/>
          <w:b/>
          <w:bCs/>
          <w:sz w:val="22"/>
          <w:szCs w:val="22"/>
        </w:rPr>
        <w:t>Check Status Change if:</w:t>
      </w:r>
      <w:r w:rsidR="00026A16" w:rsidRPr="000A4C07">
        <w:rPr>
          <w:rFonts w:ascii="Times New Roman" w:hAnsi="Times New Roman"/>
          <w:sz w:val="22"/>
          <w:szCs w:val="22"/>
        </w:rPr>
        <w:t xml:space="preserve"> This is notification the case status is changing.  See Section V.</w:t>
      </w:r>
    </w:p>
    <w:p w14:paraId="27047694" w14:textId="77777777" w:rsidR="00D25DA8" w:rsidRPr="000A4C07" w:rsidRDefault="00D25DA8" w:rsidP="00026A16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</w:p>
    <w:p w14:paraId="7145CAC7" w14:textId="77777777" w:rsidR="00026A16" w:rsidRPr="000A4C07" w:rsidRDefault="00D25DA8" w:rsidP="00026A16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sz w:val="22"/>
          <w:szCs w:val="22"/>
        </w:rPr>
        <w:t>Check Non-Completion of Case Plan</w:t>
      </w:r>
      <w:r w:rsidR="00E82F2E" w:rsidRPr="000A4C07">
        <w:rPr>
          <w:rFonts w:ascii="Times New Roman" w:hAnsi="Times New Roman"/>
          <w:b/>
          <w:sz w:val="22"/>
          <w:szCs w:val="22"/>
        </w:rPr>
        <w:t xml:space="preserve"> if:</w:t>
      </w:r>
      <w:r w:rsidR="00E82F2E" w:rsidRPr="000A4C07">
        <w:rPr>
          <w:rFonts w:ascii="Times New Roman" w:hAnsi="Times New Roman"/>
          <w:sz w:val="22"/>
          <w:szCs w:val="22"/>
        </w:rPr>
        <w:t xml:space="preserve"> the family refuses further services prior to the case plan. </w:t>
      </w:r>
      <w:r w:rsidR="00026A16" w:rsidRPr="000A4C07">
        <w:rPr>
          <w:rFonts w:ascii="Times New Roman" w:hAnsi="Times New Roman"/>
          <w:sz w:val="22"/>
          <w:szCs w:val="22"/>
        </w:rPr>
        <w:t xml:space="preserve"> </w:t>
      </w:r>
    </w:p>
    <w:p w14:paraId="1D812B48" w14:textId="77777777" w:rsidR="00026A16" w:rsidRPr="000A4C07" w:rsidRDefault="00026A16" w:rsidP="00026A16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</w:p>
    <w:p w14:paraId="7F662DB6" w14:textId="77777777" w:rsidR="00026A16" w:rsidRPr="000A4C07" w:rsidRDefault="00026A16" w:rsidP="00026A16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>Check Closure if:</w:t>
      </w:r>
      <w:r w:rsidRPr="000A4C07">
        <w:rPr>
          <w:rFonts w:ascii="Times New Roman" w:hAnsi="Times New Roman"/>
          <w:sz w:val="22"/>
          <w:szCs w:val="22"/>
        </w:rPr>
        <w:t xml:space="preserve"> This is notification of case closure. </w:t>
      </w:r>
    </w:p>
    <w:p w14:paraId="0DF4A70A" w14:textId="77777777" w:rsidR="00296914" w:rsidRPr="000A4C07" w:rsidRDefault="00296914" w:rsidP="00F5305C">
      <w:pPr>
        <w:tabs>
          <w:tab w:val="center" w:pos="526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3" w:lineRule="auto"/>
        <w:rPr>
          <w:rFonts w:ascii="Times New Roman" w:hAnsi="Times New Roman"/>
          <w:strike/>
          <w:sz w:val="22"/>
          <w:szCs w:val="22"/>
        </w:rPr>
      </w:pPr>
    </w:p>
    <w:p w14:paraId="7DB8F149" w14:textId="77777777" w:rsidR="00681386" w:rsidRPr="000A4C07" w:rsidRDefault="00681386" w:rsidP="00196F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B0D88BD" w14:textId="77777777" w:rsidR="00D178D0" w:rsidRPr="000A4C07" w:rsidRDefault="00D178D0" w:rsidP="00196F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24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>SECTION I</w:t>
      </w:r>
      <w:r w:rsidR="00026A16" w:rsidRPr="000A4C07">
        <w:rPr>
          <w:rFonts w:ascii="Times New Roman" w:hAnsi="Times New Roman"/>
          <w:b/>
          <w:bCs/>
          <w:sz w:val="22"/>
          <w:szCs w:val="22"/>
        </w:rPr>
        <w:t xml:space="preserve"> Case Identifying Information</w:t>
      </w:r>
    </w:p>
    <w:p w14:paraId="11438105" w14:textId="77777777" w:rsidR="00D178D0" w:rsidRPr="000A4C07" w:rsidRDefault="00D178D0" w:rsidP="006002E2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/>
        <w:jc w:val="both"/>
        <w:rPr>
          <w:rFonts w:ascii="Times New Roman" w:hAnsi="Times New Roman"/>
          <w:strike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 xml:space="preserve">Information in this section identifies the </w:t>
      </w:r>
      <w:r w:rsidR="008B4E6F" w:rsidRPr="000A4C07">
        <w:rPr>
          <w:rFonts w:ascii="Times New Roman" w:hAnsi="Times New Roman"/>
          <w:sz w:val="22"/>
          <w:szCs w:val="22"/>
        </w:rPr>
        <w:t>case head</w:t>
      </w:r>
      <w:r w:rsidRPr="000A4C07">
        <w:rPr>
          <w:rFonts w:ascii="Times New Roman" w:hAnsi="Times New Roman"/>
          <w:sz w:val="22"/>
          <w:szCs w:val="22"/>
        </w:rPr>
        <w:t xml:space="preserve"> and verifies to </w:t>
      </w:r>
      <w:r w:rsidR="00FB0E7B" w:rsidRPr="000A4C07">
        <w:rPr>
          <w:rFonts w:ascii="Times New Roman" w:hAnsi="Times New Roman"/>
          <w:sz w:val="22"/>
          <w:szCs w:val="22"/>
        </w:rPr>
        <w:t>DCF</w:t>
      </w:r>
      <w:r w:rsidRPr="000A4C07">
        <w:rPr>
          <w:rFonts w:ascii="Times New Roman" w:hAnsi="Times New Roman"/>
          <w:sz w:val="22"/>
          <w:szCs w:val="22"/>
        </w:rPr>
        <w:t xml:space="preserve"> the Provider is using the same identifying information</w:t>
      </w:r>
      <w:r w:rsidR="006002E2" w:rsidRPr="000A4C07">
        <w:rPr>
          <w:rFonts w:ascii="Times New Roman" w:hAnsi="Times New Roman"/>
          <w:sz w:val="22"/>
          <w:szCs w:val="22"/>
        </w:rPr>
        <w:t xml:space="preserve"> </w:t>
      </w:r>
      <w:r w:rsidRPr="000A4C07">
        <w:rPr>
          <w:rFonts w:ascii="Times New Roman" w:hAnsi="Times New Roman"/>
          <w:sz w:val="22"/>
          <w:szCs w:val="22"/>
        </w:rPr>
        <w:t xml:space="preserve">as </w:t>
      </w:r>
      <w:r w:rsidR="00FB0E7B" w:rsidRPr="000A4C07">
        <w:rPr>
          <w:rFonts w:ascii="Times New Roman" w:hAnsi="Times New Roman"/>
          <w:sz w:val="22"/>
          <w:szCs w:val="22"/>
        </w:rPr>
        <w:t>DCF</w:t>
      </w:r>
      <w:r w:rsidRPr="000A4C07">
        <w:rPr>
          <w:rFonts w:ascii="Times New Roman" w:hAnsi="Times New Roman"/>
          <w:sz w:val="22"/>
          <w:szCs w:val="22"/>
        </w:rPr>
        <w:t xml:space="preserve">. This section is completed every time the form is completed. </w:t>
      </w:r>
      <w:r w:rsidR="00DA1AD2" w:rsidRPr="000A4C07">
        <w:rPr>
          <w:rFonts w:ascii="Times New Roman" w:hAnsi="Times New Roman"/>
          <w:sz w:val="22"/>
          <w:szCs w:val="22"/>
        </w:rPr>
        <w:t xml:space="preserve">When reporting court case number, provide the number of the court case which resulted in the current referral for family </w:t>
      </w:r>
      <w:r w:rsidR="00CC10D4" w:rsidRPr="000A4C07">
        <w:rPr>
          <w:rFonts w:ascii="Times New Roman" w:hAnsi="Times New Roman"/>
          <w:sz w:val="22"/>
          <w:szCs w:val="22"/>
        </w:rPr>
        <w:t>preservation</w:t>
      </w:r>
      <w:r w:rsidR="00F5305C" w:rsidRPr="000A4C07">
        <w:rPr>
          <w:rFonts w:ascii="Times New Roman" w:hAnsi="Times New Roman"/>
          <w:sz w:val="22"/>
          <w:szCs w:val="22"/>
        </w:rPr>
        <w:t>.</w:t>
      </w:r>
      <w:r w:rsidR="00DA1AD2" w:rsidRPr="000A4C07">
        <w:rPr>
          <w:rFonts w:ascii="Times New Roman" w:hAnsi="Times New Roman"/>
          <w:strike/>
          <w:sz w:val="22"/>
          <w:szCs w:val="22"/>
        </w:rPr>
        <w:t xml:space="preserve"> </w:t>
      </w:r>
    </w:p>
    <w:p w14:paraId="65B965CB" w14:textId="77777777" w:rsidR="00D178D0" w:rsidRPr="000A4C07" w:rsidRDefault="00D178D0" w:rsidP="005D1C77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 w:hanging="18"/>
        <w:jc w:val="both"/>
        <w:rPr>
          <w:rFonts w:ascii="Times New Roman" w:hAnsi="Times New Roman"/>
          <w:sz w:val="22"/>
          <w:szCs w:val="22"/>
        </w:rPr>
      </w:pPr>
    </w:p>
    <w:p w14:paraId="148319CE" w14:textId="77777777" w:rsidR="00D178D0" w:rsidRPr="000A4C07" w:rsidRDefault="00D178D0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>SECTION II</w:t>
      </w:r>
      <w:r w:rsidR="00026A16" w:rsidRPr="000A4C07">
        <w:rPr>
          <w:rFonts w:ascii="Times New Roman" w:hAnsi="Times New Roman"/>
          <w:b/>
          <w:bCs/>
          <w:sz w:val="22"/>
          <w:szCs w:val="22"/>
        </w:rPr>
        <w:t xml:space="preserve"> Acknowledgment of Referral</w:t>
      </w:r>
    </w:p>
    <w:p w14:paraId="0481AD63" w14:textId="77777777" w:rsidR="00B72443" w:rsidRPr="000A4C07" w:rsidRDefault="00D178D0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trike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>Information in this section is required only for Initial Acknowledgment of the referral for Family Preservation</w:t>
      </w:r>
      <w:r w:rsidR="00CC10D4" w:rsidRPr="000A4C07">
        <w:rPr>
          <w:rFonts w:ascii="Times New Roman" w:hAnsi="Times New Roman"/>
          <w:sz w:val="22"/>
          <w:szCs w:val="22"/>
        </w:rPr>
        <w:t>.</w:t>
      </w:r>
      <w:r w:rsidRPr="000A4C07">
        <w:rPr>
          <w:rFonts w:ascii="Times New Roman" w:hAnsi="Times New Roman"/>
          <w:sz w:val="22"/>
          <w:szCs w:val="22"/>
        </w:rPr>
        <w:t xml:space="preserve"> </w:t>
      </w:r>
    </w:p>
    <w:p w14:paraId="7DE54F41" w14:textId="77777777" w:rsidR="00D178D0" w:rsidRPr="000A4C07" w:rsidRDefault="00D178D0" w:rsidP="00B72443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trike/>
          <w:sz w:val="22"/>
          <w:szCs w:val="22"/>
        </w:rPr>
      </w:pPr>
    </w:p>
    <w:p w14:paraId="611E7BD4" w14:textId="77777777" w:rsidR="00D178D0" w:rsidRPr="000A4C07" w:rsidRDefault="00D178D0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b/>
          <w:bCs/>
          <w:sz w:val="22"/>
          <w:szCs w:val="22"/>
        </w:rPr>
        <w:t>SECTION III</w:t>
      </w:r>
      <w:r w:rsidR="00026A16" w:rsidRPr="000A4C07">
        <w:rPr>
          <w:rFonts w:ascii="Times New Roman" w:hAnsi="Times New Roman"/>
          <w:b/>
          <w:bCs/>
          <w:sz w:val="22"/>
          <w:szCs w:val="22"/>
        </w:rPr>
        <w:t xml:space="preserve"> Provider Staff Identifying Information</w:t>
      </w:r>
    </w:p>
    <w:p w14:paraId="698160BC" w14:textId="77777777" w:rsidR="003E013E" w:rsidRPr="000A4C07" w:rsidRDefault="00D178D0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>Information in this section is required for initial acknowledgment of the referral</w:t>
      </w:r>
      <w:r w:rsidR="00AE4C7F" w:rsidRPr="000A4C07">
        <w:rPr>
          <w:rFonts w:ascii="Times New Roman" w:hAnsi="Times New Roman"/>
          <w:sz w:val="22"/>
          <w:szCs w:val="22"/>
        </w:rPr>
        <w:t>.</w:t>
      </w:r>
    </w:p>
    <w:p w14:paraId="2368FBA4" w14:textId="77777777" w:rsidR="00CC10D4" w:rsidRPr="000A4C07" w:rsidRDefault="00CC10D4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</w:p>
    <w:p w14:paraId="0D8A9946" w14:textId="77777777" w:rsidR="00CC10D4" w:rsidRPr="000A4C07" w:rsidRDefault="00CC10D4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b/>
          <w:sz w:val="22"/>
          <w:szCs w:val="22"/>
        </w:rPr>
      </w:pPr>
      <w:r w:rsidRPr="000A4C07">
        <w:rPr>
          <w:rFonts w:ascii="Times New Roman" w:hAnsi="Times New Roman"/>
          <w:b/>
          <w:sz w:val="22"/>
          <w:szCs w:val="22"/>
        </w:rPr>
        <w:t>SECTION IV</w:t>
      </w:r>
      <w:r w:rsidR="00026A16" w:rsidRPr="000A4C07">
        <w:rPr>
          <w:rFonts w:ascii="Times New Roman" w:hAnsi="Times New Roman"/>
          <w:b/>
          <w:sz w:val="22"/>
          <w:szCs w:val="22"/>
        </w:rPr>
        <w:t xml:space="preserve"> Pregnant Woman Using Substances</w:t>
      </w:r>
    </w:p>
    <w:p w14:paraId="1926CBFA" w14:textId="77777777" w:rsidR="00385583" w:rsidRPr="000A4C07" w:rsidRDefault="00CC10D4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>Information in this section is required for family preservation services to pregnant women using substances. This section is completed when the woman gives birth</w:t>
      </w:r>
      <w:r w:rsidR="002176EB" w:rsidRPr="000A4C07">
        <w:rPr>
          <w:rFonts w:ascii="Times New Roman" w:hAnsi="Times New Roman"/>
          <w:sz w:val="22"/>
          <w:szCs w:val="22"/>
        </w:rPr>
        <w:t>. Indicate if drug toxicology testing was completed or not.  If completed</w:t>
      </w:r>
      <w:r w:rsidR="00D12F85" w:rsidRPr="000A4C07">
        <w:rPr>
          <w:rFonts w:ascii="Times New Roman" w:hAnsi="Times New Roman"/>
          <w:sz w:val="22"/>
          <w:szCs w:val="22"/>
        </w:rPr>
        <w:t xml:space="preserve">, </w:t>
      </w:r>
      <w:r w:rsidR="002176EB" w:rsidRPr="000A4C07">
        <w:rPr>
          <w:rFonts w:ascii="Times New Roman" w:hAnsi="Times New Roman"/>
          <w:sz w:val="22"/>
          <w:szCs w:val="22"/>
        </w:rPr>
        <w:t>indicate the date</w:t>
      </w:r>
      <w:r w:rsidRPr="000A4C07">
        <w:rPr>
          <w:rFonts w:ascii="Times New Roman" w:hAnsi="Times New Roman"/>
          <w:sz w:val="22"/>
          <w:szCs w:val="22"/>
        </w:rPr>
        <w:t xml:space="preserve"> and the results</w:t>
      </w:r>
      <w:r w:rsidR="002176EB" w:rsidRPr="000A4C07">
        <w:rPr>
          <w:rFonts w:ascii="Times New Roman" w:hAnsi="Times New Roman"/>
          <w:sz w:val="22"/>
          <w:szCs w:val="22"/>
        </w:rPr>
        <w:t>.</w:t>
      </w:r>
      <w:r w:rsidR="0060623E" w:rsidRPr="000A4C07">
        <w:rPr>
          <w:rFonts w:ascii="Times New Roman" w:hAnsi="Times New Roman"/>
          <w:sz w:val="22"/>
          <w:szCs w:val="22"/>
        </w:rPr>
        <w:t xml:space="preserve"> </w:t>
      </w:r>
      <w:r w:rsidR="00026A16" w:rsidRPr="000A4C07">
        <w:rPr>
          <w:rFonts w:ascii="Times New Roman" w:hAnsi="Times New Roman"/>
          <w:sz w:val="22"/>
          <w:szCs w:val="22"/>
        </w:rPr>
        <w:t>For opioid use only, indicate the date the pregnant woman was referred to Medication-Assisted Treatment.</w:t>
      </w:r>
    </w:p>
    <w:p w14:paraId="006BFC7B" w14:textId="77777777" w:rsidR="00385583" w:rsidRPr="000A4C07" w:rsidRDefault="00385583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</w:p>
    <w:p w14:paraId="49C1B92C" w14:textId="77777777" w:rsidR="006310E9" w:rsidRPr="000A4C07" w:rsidRDefault="006310E9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b/>
          <w:sz w:val="22"/>
          <w:szCs w:val="22"/>
        </w:rPr>
      </w:pPr>
      <w:r w:rsidRPr="000A4C07">
        <w:rPr>
          <w:rFonts w:ascii="Times New Roman" w:hAnsi="Times New Roman"/>
          <w:b/>
          <w:sz w:val="22"/>
          <w:szCs w:val="22"/>
        </w:rPr>
        <w:t>SECTION V</w:t>
      </w:r>
      <w:r w:rsidR="00026A16" w:rsidRPr="000A4C07">
        <w:rPr>
          <w:rFonts w:ascii="Times New Roman" w:hAnsi="Times New Roman"/>
          <w:b/>
          <w:sz w:val="22"/>
          <w:szCs w:val="22"/>
        </w:rPr>
        <w:t xml:space="preserve"> Case Status Change</w:t>
      </w:r>
    </w:p>
    <w:p w14:paraId="27E9B98F" w14:textId="77777777" w:rsidR="00026A16" w:rsidRPr="000A4C07" w:rsidRDefault="00026A16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 xml:space="preserve">Check appropriate boxes to indicate the case status change. If other is selected type in the reason for case closure.  </w:t>
      </w:r>
    </w:p>
    <w:p w14:paraId="4C806975" w14:textId="77777777" w:rsidR="00026A16" w:rsidRPr="000A4C07" w:rsidRDefault="00026A16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b/>
          <w:sz w:val="22"/>
          <w:szCs w:val="22"/>
        </w:rPr>
      </w:pPr>
    </w:p>
    <w:p w14:paraId="755A846B" w14:textId="77777777" w:rsidR="00026A16" w:rsidRPr="000A4C07" w:rsidRDefault="00026A16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b/>
          <w:sz w:val="22"/>
          <w:szCs w:val="22"/>
        </w:rPr>
      </w:pPr>
      <w:r w:rsidRPr="000A4C07">
        <w:rPr>
          <w:rFonts w:ascii="Times New Roman" w:hAnsi="Times New Roman"/>
          <w:b/>
          <w:sz w:val="22"/>
          <w:szCs w:val="22"/>
        </w:rPr>
        <w:t>SECTION VI Case Closure/Payment Cessation</w:t>
      </w:r>
    </w:p>
    <w:p w14:paraId="2C96F1B0" w14:textId="77777777" w:rsidR="003E013E" w:rsidRPr="000A4C07" w:rsidRDefault="006310E9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  <w:r w:rsidRPr="000A4C07">
        <w:rPr>
          <w:rFonts w:ascii="Times New Roman" w:hAnsi="Times New Roman"/>
          <w:sz w:val="22"/>
          <w:szCs w:val="22"/>
        </w:rPr>
        <w:t xml:space="preserve">Check appropriate boxes to </w:t>
      </w:r>
      <w:r w:rsidR="00026A16" w:rsidRPr="000A4C07">
        <w:rPr>
          <w:rFonts w:ascii="Times New Roman" w:hAnsi="Times New Roman"/>
          <w:sz w:val="22"/>
          <w:szCs w:val="22"/>
        </w:rPr>
        <w:t xml:space="preserve">indicate reason for case closure. If </w:t>
      </w:r>
      <w:proofErr w:type="gramStart"/>
      <w:r w:rsidR="00026A16" w:rsidRPr="000A4C07">
        <w:rPr>
          <w:rFonts w:ascii="Times New Roman" w:hAnsi="Times New Roman"/>
          <w:sz w:val="22"/>
          <w:szCs w:val="22"/>
        </w:rPr>
        <w:t>other is</w:t>
      </w:r>
      <w:proofErr w:type="gramEnd"/>
      <w:r w:rsidR="00026A16" w:rsidRPr="000A4C07">
        <w:rPr>
          <w:rFonts w:ascii="Times New Roman" w:hAnsi="Times New Roman"/>
          <w:sz w:val="22"/>
          <w:szCs w:val="22"/>
        </w:rPr>
        <w:t xml:space="preserve"> selected, type in the reason for case closure.</w:t>
      </w:r>
    </w:p>
    <w:p w14:paraId="35C2A74F" w14:textId="77777777" w:rsidR="006310E9" w:rsidRPr="000A4C07" w:rsidRDefault="006310E9" w:rsidP="00196F0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  <w:tab w:val="left" w:pos="10098"/>
        </w:tabs>
        <w:spacing w:line="224" w:lineRule="auto"/>
        <w:ind w:left="18" w:right="-144"/>
        <w:jc w:val="both"/>
        <w:rPr>
          <w:rFonts w:ascii="Times New Roman" w:hAnsi="Times New Roman"/>
          <w:sz w:val="22"/>
          <w:szCs w:val="22"/>
        </w:rPr>
      </w:pPr>
    </w:p>
    <w:p w14:paraId="07994849" w14:textId="7139710E" w:rsidR="00BD6C2E" w:rsidRPr="000A4C07" w:rsidRDefault="00DC71E5" w:rsidP="007B1A2D">
      <w:pPr>
        <w:tabs>
          <w:tab w:val="left" w:pos="162"/>
          <w:tab w:val="left" w:pos="882"/>
          <w:tab w:val="left" w:pos="1602"/>
          <w:tab w:val="left" w:pos="2322"/>
          <w:tab w:val="left" w:pos="3042"/>
          <w:tab w:val="left" w:pos="3762"/>
          <w:tab w:val="left" w:pos="4482"/>
          <w:tab w:val="left" w:pos="5202"/>
          <w:tab w:val="left" w:pos="5922"/>
          <w:tab w:val="left" w:pos="6642"/>
          <w:tab w:val="left" w:pos="7362"/>
          <w:tab w:val="left" w:pos="8082"/>
          <w:tab w:val="left" w:pos="8802"/>
          <w:tab w:val="left" w:pos="9522"/>
          <w:tab w:val="left" w:pos="10242"/>
        </w:tabs>
        <w:spacing w:line="224" w:lineRule="auto"/>
        <w:jc w:val="center"/>
        <w:rPr>
          <w:rFonts w:ascii="Times New Roman" w:hAnsi="Times New Roman"/>
        </w:rPr>
      </w:pPr>
      <w:r w:rsidRPr="000A4C07">
        <w:rPr>
          <w:rFonts w:ascii="Times New Roman" w:hAnsi="Times New Roman"/>
          <w:noProof/>
        </w:rPr>
        <w:lastRenderedPageBreak/>
        <w:drawing>
          <wp:inline distT="0" distB="0" distL="0" distR="0" wp14:anchorId="1E76D00B" wp14:editId="4B9FAD51">
            <wp:extent cx="1693545" cy="114490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C2E" w:rsidRPr="000A4C07" w:rsidSect="005D1C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88" w:right="576" w:bottom="245" w:left="576" w:header="245" w:footer="4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143F" w14:textId="77777777" w:rsidR="00B572F4" w:rsidRDefault="00B572F4">
      <w:r>
        <w:separator/>
      </w:r>
    </w:p>
  </w:endnote>
  <w:endnote w:type="continuationSeparator" w:id="0">
    <w:p w14:paraId="2017E3C1" w14:textId="77777777" w:rsidR="00B572F4" w:rsidRDefault="00B5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A306" w14:textId="77777777" w:rsidR="000E732E" w:rsidRDefault="000E7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78FA" w14:textId="77777777" w:rsidR="000E732E" w:rsidRDefault="000E7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68D1" w14:textId="77777777" w:rsidR="000E732E" w:rsidRDefault="000E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5A89" w14:textId="77777777" w:rsidR="00B572F4" w:rsidRDefault="00B572F4">
      <w:r>
        <w:separator/>
      </w:r>
    </w:p>
  </w:footnote>
  <w:footnote w:type="continuationSeparator" w:id="0">
    <w:p w14:paraId="7B0A3106" w14:textId="77777777" w:rsidR="00B572F4" w:rsidRDefault="00B5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F4BF" w14:textId="77777777" w:rsidR="000E732E" w:rsidRDefault="000E7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108" w:type="dxa"/>
      <w:tblLook w:val="04A0" w:firstRow="1" w:lastRow="0" w:firstColumn="1" w:lastColumn="0" w:noHBand="0" w:noVBand="1"/>
    </w:tblPr>
    <w:tblGrid>
      <w:gridCol w:w="3705"/>
      <w:gridCol w:w="3380"/>
      <w:gridCol w:w="3625"/>
    </w:tblGrid>
    <w:tr w:rsidR="00026A16" w:rsidRPr="00C56E6E" w14:paraId="3FD7F5CD" w14:textId="77777777" w:rsidTr="00F5305C">
      <w:tc>
        <w:tcPr>
          <w:tcW w:w="3705" w:type="dxa"/>
        </w:tcPr>
        <w:p w14:paraId="59B5CAB5" w14:textId="77777777" w:rsidR="00026A16" w:rsidRPr="00400616" w:rsidRDefault="00026A16" w:rsidP="007F2851">
          <w:pPr>
            <w:rPr>
              <w:rFonts w:ascii="Times New Roman" w:hAnsi="Times New Roman"/>
              <w:sz w:val="20"/>
              <w:szCs w:val="20"/>
            </w:rPr>
          </w:pPr>
          <w:r w:rsidRPr="00400616">
            <w:rPr>
              <w:rFonts w:ascii="Times New Roman" w:hAnsi="Times New Roman"/>
              <w:sz w:val="20"/>
              <w:szCs w:val="20"/>
            </w:rPr>
            <w:t>State of Kansas </w:t>
          </w:r>
        </w:p>
        <w:p w14:paraId="2E2E6184" w14:textId="77777777" w:rsidR="00026A16" w:rsidRPr="00400616" w:rsidRDefault="00026A16" w:rsidP="007F2851">
          <w:pPr>
            <w:rPr>
              <w:rFonts w:ascii="Times New Roman" w:hAnsi="Times New Roman"/>
              <w:sz w:val="20"/>
              <w:szCs w:val="20"/>
            </w:rPr>
          </w:pPr>
          <w:r w:rsidRPr="00400616">
            <w:rPr>
              <w:rFonts w:ascii="Times New Roman" w:hAnsi="Times New Roman"/>
              <w:sz w:val="20"/>
              <w:szCs w:val="20"/>
            </w:rPr>
            <w:t xml:space="preserve">Department for Children and Families </w:t>
          </w:r>
        </w:p>
        <w:p w14:paraId="445FBDAD" w14:textId="77777777" w:rsidR="00026A16" w:rsidRPr="00400616" w:rsidRDefault="00026A16" w:rsidP="007F2851">
          <w:pPr>
            <w:rPr>
              <w:rFonts w:ascii="Times New Roman" w:hAnsi="Times New Roman"/>
              <w:color w:val="1F497D"/>
              <w:sz w:val="20"/>
              <w:szCs w:val="20"/>
            </w:rPr>
          </w:pPr>
          <w:r w:rsidRPr="00400616">
            <w:rPr>
              <w:rFonts w:ascii="Times New Roman" w:hAnsi="Times New Roman"/>
              <w:sz w:val="20"/>
              <w:szCs w:val="20"/>
            </w:rPr>
            <w:t xml:space="preserve">Prevention and Protection Services </w:t>
          </w:r>
        </w:p>
        <w:p w14:paraId="27FC5C95" w14:textId="77777777" w:rsidR="00026A16" w:rsidRPr="00400616" w:rsidRDefault="00026A16" w:rsidP="00E349E0">
          <w:pPr>
            <w:tabs>
              <w:tab w:val="left" w:pos="-162"/>
              <w:tab w:val="left" w:pos="0"/>
              <w:tab w:val="left" w:pos="180"/>
              <w:tab w:val="left" w:pos="1458"/>
              <w:tab w:val="left" w:pos="2898"/>
              <w:tab w:val="left" w:pos="4338"/>
              <w:tab w:val="left" w:pos="5058"/>
              <w:tab w:val="left" w:pos="5778"/>
              <w:tab w:val="left" w:pos="6498"/>
              <w:tab w:val="left" w:pos="7218"/>
              <w:tab w:val="left" w:pos="7938"/>
              <w:tab w:val="left" w:pos="8658"/>
              <w:tab w:val="left" w:pos="8928"/>
              <w:tab w:val="left" w:pos="9126"/>
              <w:tab w:val="left" w:pos="9204"/>
              <w:tab w:val="left" w:pos="10842"/>
            </w:tabs>
            <w:ind w:right="22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3380" w:type="dxa"/>
        </w:tcPr>
        <w:p w14:paraId="17788597" w14:textId="77777777" w:rsidR="00026A16" w:rsidRPr="00400616" w:rsidRDefault="00026A16" w:rsidP="00E349E0">
          <w:pPr>
            <w:tabs>
              <w:tab w:val="left" w:pos="-162"/>
              <w:tab w:val="left" w:pos="0"/>
              <w:tab w:val="left" w:pos="180"/>
              <w:tab w:val="left" w:pos="1458"/>
              <w:tab w:val="left" w:pos="2898"/>
              <w:tab w:val="left" w:pos="4338"/>
              <w:tab w:val="left" w:pos="5058"/>
              <w:tab w:val="left" w:pos="5778"/>
              <w:tab w:val="left" w:pos="6498"/>
              <w:tab w:val="left" w:pos="7218"/>
              <w:tab w:val="left" w:pos="7938"/>
              <w:tab w:val="left" w:pos="8658"/>
              <w:tab w:val="left" w:pos="8928"/>
              <w:tab w:val="left" w:pos="9126"/>
              <w:tab w:val="left" w:pos="9204"/>
              <w:tab w:val="left" w:pos="10842"/>
            </w:tabs>
            <w:ind w:right="22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3625" w:type="dxa"/>
        </w:tcPr>
        <w:p w14:paraId="05A9B3F2" w14:textId="75E3C0C6" w:rsidR="00026A16" w:rsidRPr="00745370" w:rsidRDefault="00026A16" w:rsidP="00E349E0">
          <w:pPr>
            <w:tabs>
              <w:tab w:val="left" w:pos="-162"/>
              <w:tab w:val="left" w:pos="0"/>
              <w:tab w:val="left" w:pos="180"/>
              <w:tab w:val="left" w:pos="1458"/>
              <w:tab w:val="left" w:pos="2898"/>
              <w:tab w:val="left" w:pos="4338"/>
              <w:tab w:val="left" w:pos="5058"/>
              <w:tab w:val="left" w:pos="5778"/>
              <w:tab w:val="left" w:pos="6498"/>
              <w:tab w:val="left" w:pos="7218"/>
              <w:tab w:val="left" w:pos="7938"/>
              <w:tab w:val="left" w:pos="8658"/>
              <w:tab w:val="left" w:pos="8928"/>
              <w:tab w:val="left" w:pos="9126"/>
              <w:tab w:val="left" w:pos="9204"/>
              <w:tab w:val="left" w:pos="10842"/>
            </w:tabs>
            <w:ind w:right="22"/>
            <w:jc w:val="right"/>
            <w:rPr>
              <w:rFonts w:ascii="Times New Roman" w:hAnsi="Times New Roman"/>
              <w:bCs/>
              <w:sz w:val="20"/>
              <w:szCs w:val="20"/>
            </w:rPr>
          </w:pPr>
          <w:r w:rsidRPr="00745370">
            <w:rPr>
              <w:rFonts w:ascii="Times New Roman" w:hAnsi="Times New Roman"/>
              <w:bCs/>
              <w:sz w:val="20"/>
              <w:szCs w:val="20"/>
            </w:rPr>
            <w:t>PPS 420</w:t>
          </w:r>
          <w:r w:rsidR="00CF0AFC" w:rsidRPr="00745370">
            <w:rPr>
              <w:rFonts w:ascii="Times New Roman" w:hAnsi="Times New Roman"/>
              <w:bCs/>
              <w:sz w:val="20"/>
              <w:szCs w:val="20"/>
            </w:rPr>
            <w:t>5</w:t>
          </w:r>
          <w:r w:rsidRPr="00745370">
            <w:rPr>
              <w:rFonts w:ascii="Times New Roman" w:hAnsi="Times New Roman"/>
              <w:bCs/>
              <w:sz w:val="20"/>
              <w:szCs w:val="20"/>
            </w:rPr>
            <w:t xml:space="preserve"> Inst</w:t>
          </w:r>
          <w:r w:rsidR="000E732E">
            <w:rPr>
              <w:rFonts w:ascii="Times New Roman" w:hAnsi="Times New Roman"/>
              <w:bCs/>
              <w:sz w:val="20"/>
              <w:szCs w:val="20"/>
            </w:rPr>
            <w:t xml:space="preserve"> Acc</w:t>
          </w:r>
        </w:p>
        <w:p w14:paraId="5A690655" w14:textId="6190571B" w:rsidR="00026A16" w:rsidRPr="00745370" w:rsidRDefault="00026A16" w:rsidP="00E349E0">
          <w:pPr>
            <w:tabs>
              <w:tab w:val="left" w:pos="-162"/>
              <w:tab w:val="left" w:pos="0"/>
              <w:tab w:val="left" w:pos="180"/>
              <w:tab w:val="left" w:pos="1458"/>
              <w:tab w:val="left" w:pos="2898"/>
              <w:tab w:val="left" w:pos="4338"/>
              <w:tab w:val="left" w:pos="5058"/>
              <w:tab w:val="left" w:pos="5778"/>
              <w:tab w:val="left" w:pos="6498"/>
              <w:tab w:val="left" w:pos="7218"/>
              <w:tab w:val="left" w:pos="7938"/>
              <w:tab w:val="left" w:pos="8658"/>
              <w:tab w:val="left" w:pos="8928"/>
              <w:tab w:val="left" w:pos="9126"/>
              <w:tab w:val="left" w:pos="9204"/>
              <w:tab w:val="left" w:pos="10842"/>
            </w:tabs>
            <w:ind w:right="22"/>
            <w:jc w:val="right"/>
            <w:rPr>
              <w:rFonts w:ascii="Times New Roman" w:hAnsi="Times New Roman"/>
              <w:bCs/>
              <w:sz w:val="20"/>
              <w:szCs w:val="20"/>
            </w:rPr>
          </w:pPr>
          <w:r w:rsidRPr="00745370">
            <w:rPr>
              <w:rFonts w:ascii="Times New Roman" w:hAnsi="Times New Roman"/>
              <w:bCs/>
              <w:sz w:val="20"/>
              <w:szCs w:val="20"/>
            </w:rPr>
            <w:t xml:space="preserve">REV </w:t>
          </w:r>
          <w:r w:rsidR="000E732E">
            <w:rPr>
              <w:rFonts w:ascii="Times New Roman" w:hAnsi="Times New Roman"/>
              <w:bCs/>
              <w:sz w:val="20"/>
              <w:szCs w:val="20"/>
            </w:rPr>
            <w:t>April</w:t>
          </w:r>
          <w:r w:rsidRPr="00745370">
            <w:rPr>
              <w:rFonts w:ascii="Times New Roman" w:hAnsi="Times New Roman"/>
              <w:bCs/>
              <w:sz w:val="20"/>
              <w:szCs w:val="20"/>
            </w:rPr>
            <w:t>-2</w:t>
          </w:r>
          <w:r w:rsidR="000E732E">
            <w:rPr>
              <w:rFonts w:ascii="Times New Roman" w:hAnsi="Times New Roman"/>
              <w:bCs/>
              <w:sz w:val="20"/>
              <w:szCs w:val="20"/>
            </w:rPr>
            <w:t>6</w:t>
          </w:r>
        </w:p>
        <w:p w14:paraId="0A24C64C" w14:textId="77777777" w:rsidR="00026A16" w:rsidRPr="00400616" w:rsidRDefault="00400616" w:rsidP="00F5305C">
          <w:pPr>
            <w:tabs>
              <w:tab w:val="left" w:pos="-162"/>
              <w:tab w:val="left" w:pos="0"/>
              <w:tab w:val="left" w:pos="2505"/>
              <w:tab w:val="right" w:pos="3269"/>
              <w:tab w:val="left" w:pos="4338"/>
              <w:tab w:val="left" w:pos="5058"/>
              <w:tab w:val="left" w:pos="5778"/>
              <w:tab w:val="left" w:pos="6498"/>
              <w:tab w:val="left" w:pos="7218"/>
              <w:tab w:val="left" w:pos="7938"/>
              <w:tab w:val="left" w:pos="8658"/>
              <w:tab w:val="left" w:pos="8928"/>
              <w:tab w:val="left" w:pos="9126"/>
              <w:tab w:val="left" w:pos="9204"/>
              <w:tab w:val="left" w:pos="10842"/>
            </w:tabs>
            <w:ind w:right="22"/>
            <w:rPr>
              <w:rFonts w:ascii="Times New Roman" w:hAnsi="Times New Roman"/>
              <w:bCs/>
              <w:sz w:val="20"/>
              <w:szCs w:val="20"/>
            </w:rPr>
          </w:pPr>
          <w:r w:rsidRPr="00745370">
            <w:rPr>
              <w:rFonts w:ascii="Times New Roman" w:hAnsi="Times New Roman"/>
              <w:bCs/>
              <w:sz w:val="20"/>
              <w:szCs w:val="20"/>
            </w:rPr>
            <w:t xml:space="preserve">                                                </w:t>
          </w:r>
          <w:r w:rsidR="00026A16" w:rsidRPr="00745370">
            <w:rPr>
              <w:rFonts w:ascii="Times New Roman" w:hAnsi="Times New Roman"/>
              <w:bCs/>
              <w:sz w:val="20"/>
              <w:szCs w:val="20"/>
            </w:rPr>
            <w:t xml:space="preserve">Page. </w:t>
          </w:r>
          <w:r w:rsidR="00026A16" w:rsidRPr="00745370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="00026A16" w:rsidRPr="00745370">
            <w:rPr>
              <w:rFonts w:ascii="Times New Roman" w:hAnsi="Times New Roman"/>
              <w:bCs/>
              <w:sz w:val="20"/>
              <w:szCs w:val="20"/>
            </w:rPr>
            <w:instrText xml:space="preserve"> PAGE    \* MERGEFORMAT </w:instrText>
          </w:r>
          <w:r w:rsidR="00026A16" w:rsidRPr="00745370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026A16" w:rsidRPr="00745370">
            <w:rPr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="00026A16" w:rsidRPr="00745370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  <w:r w:rsidR="00026A16" w:rsidRPr="00745370">
            <w:rPr>
              <w:rFonts w:ascii="Times New Roman" w:hAnsi="Times New Roman"/>
              <w:bCs/>
              <w:sz w:val="20"/>
              <w:szCs w:val="20"/>
            </w:rPr>
            <w:t xml:space="preserve"> of 1</w:t>
          </w:r>
          <w:r w:rsidR="00026A16" w:rsidRPr="00400616">
            <w:rPr>
              <w:rFonts w:ascii="Times New Roman" w:hAnsi="Times New Roman"/>
              <w:bCs/>
              <w:sz w:val="20"/>
              <w:szCs w:val="20"/>
            </w:rPr>
            <w:t xml:space="preserve"> </w:t>
          </w:r>
        </w:p>
      </w:tc>
    </w:tr>
  </w:tbl>
  <w:p w14:paraId="5AFD890C" w14:textId="77777777" w:rsidR="00026A16" w:rsidRPr="00411A82" w:rsidRDefault="00026A16" w:rsidP="00E349E0">
    <w:pPr>
      <w:tabs>
        <w:tab w:val="left" w:pos="-162"/>
        <w:tab w:val="left" w:pos="0"/>
        <w:tab w:val="left" w:pos="180"/>
        <w:tab w:val="left" w:pos="1458"/>
        <w:tab w:val="left" w:pos="289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8928"/>
        <w:tab w:val="left" w:pos="9126"/>
        <w:tab w:val="left" w:pos="9204"/>
        <w:tab w:val="left" w:pos="10842"/>
      </w:tabs>
      <w:ind w:right="22"/>
      <w:rPr>
        <w:rFonts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30F2" w14:textId="77777777" w:rsidR="000E732E" w:rsidRDefault="000E7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76687"/>
    <w:multiLevelType w:val="hybridMultilevel"/>
    <w:tmpl w:val="B6462D44"/>
    <w:lvl w:ilvl="0" w:tplc="6024B9E2">
      <w:start w:val="1"/>
      <w:numFmt w:val="decimal"/>
      <w:lvlText w:val="%1)"/>
      <w:lvlJc w:val="left"/>
      <w:pPr>
        <w:ind w:left="3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921E5"/>
    <w:multiLevelType w:val="hybridMultilevel"/>
    <w:tmpl w:val="B7B41C0E"/>
    <w:lvl w:ilvl="0" w:tplc="963E3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508580">
    <w:abstractNumId w:val="1"/>
  </w:num>
  <w:num w:numId="2" w16cid:durableId="9610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5A"/>
    <w:rsid w:val="000030C4"/>
    <w:rsid w:val="000140D4"/>
    <w:rsid w:val="00014CFF"/>
    <w:rsid w:val="00022B90"/>
    <w:rsid w:val="00026A16"/>
    <w:rsid w:val="000411FC"/>
    <w:rsid w:val="000427E4"/>
    <w:rsid w:val="00047603"/>
    <w:rsid w:val="0005194F"/>
    <w:rsid w:val="00053C65"/>
    <w:rsid w:val="00060DE4"/>
    <w:rsid w:val="000621A7"/>
    <w:rsid w:val="00070736"/>
    <w:rsid w:val="00071647"/>
    <w:rsid w:val="00075A2F"/>
    <w:rsid w:val="00083E58"/>
    <w:rsid w:val="00093906"/>
    <w:rsid w:val="000965AB"/>
    <w:rsid w:val="000A4C07"/>
    <w:rsid w:val="000B11E4"/>
    <w:rsid w:val="000D12BA"/>
    <w:rsid w:val="000D5489"/>
    <w:rsid w:val="000D5DFB"/>
    <w:rsid w:val="000D7440"/>
    <w:rsid w:val="000E732E"/>
    <w:rsid w:val="000F2AE9"/>
    <w:rsid w:val="00106C53"/>
    <w:rsid w:val="001118E5"/>
    <w:rsid w:val="00113D5A"/>
    <w:rsid w:val="001205E6"/>
    <w:rsid w:val="001318DE"/>
    <w:rsid w:val="0013368A"/>
    <w:rsid w:val="00140B4B"/>
    <w:rsid w:val="00141F43"/>
    <w:rsid w:val="0015585D"/>
    <w:rsid w:val="00155868"/>
    <w:rsid w:val="001601FB"/>
    <w:rsid w:val="00162D12"/>
    <w:rsid w:val="00181B92"/>
    <w:rsid w:val="00185389"/>
    <w:rsid w:val="00187364"/>
    <w:rsid w:val="00196F00"/>
    <w:rsid w:val="001971DF"/>
    <w:rsid w:val="001A4D2A"/>
    <w:rsid w:val="001A550C"/>
    <w:rsid w:val="001A7C10"/>
    <w:rsid w:val="001B0441"/>
    <w:rsid w:val="001B761E"/>
    <w:rsid w:val="001C574C"/>
    <w:rsid w:val="001D76D0"/>
    <w:rsid w:val="001E6C31"/>
    <w:rsid w:val="001F718A"/>
    <w:rsid w:val="002176EB"/>
    <w:rsid w:val="00221422"/>
    <w:rsid w:val="002312C6"/>
    <w:rsid w:val="00235CA9"/>
    <w:rsid w:val="00241606"/>
    <w:rsid w:val="002442EB"/>
    <w:rsid w:val="002464AD"/>
    <w:rsid w:val="00246E43"/>
    <w:rsid w:val="00251E34"/>
    <w:rsid w:val="00257397"/>
    <w:rsid w:val="00257CF3"/>
    <w:rsid w:val="00260747"/>
    <w:rsid w:val="00260E14"/>
    <w:rsid w:val="00261BFB"/>
    <w:rsid w:val="002671FA"/>
    <w:rsid w:val="002704A1"/>
    <w:rsid w:val="00280161"/>
    <w:rsid w:val="00284B2B"/>
    <w:rsid w:val="00296914"/>
    <w:rsid w:val="002A17D1"/>
    <w:rsid w:val="002A4E4D"/>
    <w:rsid w:val="002C096F"/>
    <w:rsid w:val="002C1101"/>
    <w:rsid w:val="002C6C4C"/>
    <w:rsid w:val="002F1301"/>
    <w:rsid w:val="002F21D6"/>
    <w:rsid w:val="002F4AFA"/>
    <w:rsid w:val="002F4FBD"/>
    <w:rsid w:val="002F6DCA"/>
    <w:rsid w:val="00315F96"/>
    <w:rsid w:val="0032611B"/>
    <w:rsid w:val="0033101F"/>
    <w:rsid w:val="003406AB"/>
    <w:rsid w:val="00341952"/>
    <w:rsid w:val="0035346D"/>
    <w:rsid w:val="003562FA"/>
    <w:rsid w:val="00362614"/>
    <w:rsid w:val="00367520"/>
    <w:rsid w:val="00377D91"/>
    <w:rsid w:val="00385583"/>
    <w:rsid w:val="003855AE"/>
    <w:rsid w:val="003932AB"/>
    <w:rsid w:val="00394BDA"/>
    <w:rsid w:val="003A401D"/>
    <w:rsid w:val="003B60B9"/>
    <w:rsid w:val="003B7438"/>
    <w:rsid w:val="003C1100"/>
    <w:rsid w:val="003D50C3"/>
    <w:rsid w:val="003E013E"/>
    <w:rsid w:val="00400616"/>
    <w:rsid w:val="00405DB5"/>
    <w:rsid w:val="00411A82"/>
    <w:rsid w:val="004425C1"/>
    <w:rsid w:val="004442E2"/>
    <w:rsid w:val="00453663"/>
    <w:rsid w:val="0046274E"/>
    <w:rsid w:val="00463760"/>
    <w:rsid w:val="0047003B"/>
    <w:rsid w:val="00486ACF"/>
    <w:rsid w:val="004A2CBD"/>
    <w:rsid w:val="004A73FA"/>
    <w:rsid w:val="004A7C54"/>
    <w:rsid w:val="004C61A0"/>
    <w:rsid w:val="004E0C77"/>
    <w:rsid w:val="004F483F"/>
    <w:rsid w:val="00502442"/>
    <w:rsid w:val="00515AD9"/>
    <w:rsid w:val="00521756"/>
    <w:rsid w:val="0053287C"/>
    <w:rsid w:val="005345A1"/>
    <w:rsid w:val="0055515E"/>
    <w:rsid w:val="00556662"/>
    <w:rsid w:val="00567715"/>
    <w:rsid w:val="00572B8E"/>
    <w:rsid w:val="005772AD"/>
    <w:rsid w:val="00584328"/>
    <w:rsid w:val="00586553"/>
    <w:rsid w:val="00590FF2"/>
    <w:rsid w:val="005920AB"/>
    <w:rsid w:val="005B686D"/>
    <w:rsid w:val="005B7729"/>
    <w:rsid w:val="005B78CD"/>
    <w:rsid w:val="005C34D9"/>
    <w:rsid w:val="005C41EF"/>
    <w:rsid w:val="005D093A"/>
    <w:rsid w:val="005D1C77"/>
    <w:rsid w:val="005D3ABF"/>
    <w:rsid w:val="005D3FE8"/>
    <w:rsid w:val="005E473B"/>
    <w:rsid w:val="005E708C"/>
    <w:rsid w:val="006002E2"/>
    <w:rsid w:val="0060623E"/>
    <w:rsid w:val="00607012"/>
    <w:rsid w:val="00611764"/>
    <w:rsid w:val="006216B0"/>
    <w:rsid w:val="00627B23"/>
    <w:rsid w:val="006310E9"/>
    <w:rsid w:val="00653771"/>
    <w:rsid w:val="006578A1"/>
    <w:rsid w:val="00660199"/>
    <w:rsid w:val="00661149"/>
    <w:rsid w:val="00664F5F"/>
    <w:rsid w:val="006675D5"/>
    <w:rsid w:val="00672AC5"/>
    <w:rsid w:val="00675CB0"/>
    <w:rsid w:val="00675D2D"/>
    <w:rsid w:val="00681386"/>
    <w:rsid w:val="006A5F4E"/>
    <w:rsid w:val="006A77E5"/>
    <w:rsid w:val="006B49E6"/>
    <w:rsid w:val="006C29AB"/>
    <w:rsid w:val="006D3968"/>
    <w:rsid w:val="006D763F"/>
    <w:rsid w:val="006F3B34"/>
    <w:rsid w:val="006F6B19"/>
    <w:rsid w:val="007156C8"/>
    <w:rsid w:val="00721BA8"/>
    <w:rsid w:val="00722696"/>
    <w:rsid w:val="007350EB"/>
    <w:rsid w:val="00745370"/>
    <w:rsid w:val="00750D71"/>
    <w:rsid w:val="007528B7"/>
    <w:rsid w:val="0076557A"/>
    <w:rsid w:val="007665B6"/>
    <w:rsid w:val="0077444F"/>
    <w:rsid w:val="00777EA6"/>
    <w:rsid w:val="00784B29"/>
    <w:rsid w:val="00793B59"/>
    <w:rsid w:val="00795044"/>
    <w:rsid w:val="00795CAD"/>
    <w:rsid w:val="007B0E13"/>
    <w:rsid w:val="007B1A2D"/>
    <w:rsid w:val="007B3B06"/>
    <w:rsid w:val="007C1EE9"/>
    <w:rsid w:val="007C589C"/>
    <w:rsid w:val="007C7B6B"/>
    <w:rsid w:val="007D218F"/>
    <w:rsid w:val="007E0C88"/>
    <w:rsid w:val="007F2851"/>
    <w:rsid w:val="00813736"/>
    <w:rsid w:val="0082356B"/>
    <w:rsid w:val="00832E66"/>
    <w:rsid w:val="008334DF"/>
    <w:rsid w:val="00833727"/>
    <w:rsid w:val="00836763"/>
    <w:rsid w:val="008369F9"/>
    <w:rsid w:val="00857C55"/>
    <w:rsid w:val="00864633"/>
    <w:rsid w:val="0086561E"/>
    <w:rsid w:val="008721AA"/>
    <w:rsid w:val="008738A4"/>
    <w:rsid w:val="00892AA5"/>
    <w:rsid w:val="008A30CD"/>
    <w:rsid w:val="008B4371"/>
    <w:rsid w:val="008B4E6F"/>
    <w:rsid w:val="008C1B2C"/>
    <w:rsid w:val="008C72BB"/>
    <w:rsid w:val="008D3359"/>
    <w:rsid w:val="008E45BA"/>
    <w:rsid w:val="00915DF2"/>
    <w:rsid w:val="00917E00"/>
    <w:rsid w:val="00922F1B"/>
    <w:rsid w:val="009343C6"/>
    <w:rsid w:val="0093456C"/>
    <w:rsid w:val="00936D74"/>
    <w:rsid w:val="00946F5F"/>
    <w:rsid w:val="00950F52"/>
    <w:rsid w:val="00960A93"/>
    <w:rsid w:val="00963AAB"/>
    <w:rsid w:val="00964BC7"/>
    <w:rsid w:val="00977563"/>
    <w:rsid w:val="00980C34"/>
    <w:rsid w:val="00986AC4"/>
    <w:rsid w:val="009A2CBE"/>
    <w:rsid w:val="009A7653"/>
    <w:rsid w:val="009B1BEC"/>
    <w:rsid w:val="009B22B9"/>
    <w:rsid w:val="009D3247"/>
    <w:rsid w:val="009D51F8"/>
    <w:rsid w:val="009D6BFF"/>
    <w:rsid w:val="00A40732"/>
    <w:rsid w:val="00A44D4C"/>
    <w:rsid w:val="00A8443A"/>
    <w:rsid w:val="00A85353"/>
    <w:rsid w:val="00A9087B"/>
    <w:rsid w:val="00A925EB"/>
    <w:rsid w:val="00A96139"/>
    <w:rsid w:val="00AA1973"/>
    <w:rsid w:val="00AA7DFC"/>
    <w:rsid w:val="00AB0AA6"/>
    <w:rsid w:val="00AB6575"/>
    <w:rsid w:val="00AB66BB"/>
    <w:rsid w:val="00AB7558"/>
    <w:rsid w:val="00AD7CEF"/>
    <w:rsid w:val="00AE0BCA"/>
    <w:rsid w:val="00AE4C7F"/>
    <w:rsid w:val="00AF1380"/>
    <w:rsid w:val="00B00BC4"/>
    <w:rsid w:val="00B027BF"/>
    <w:rsid w:val="00B12726"/>
    <w:rsid w:val="00B30621"/>
    <w:rsid w:val="00B37263"/>
    <w:rsid w:val="00B4055B"/>
    <w:rsid w:val="00B41BD6"/>
    <w:rsid w:val="00B527F6"/>
    <w:rsid w:val="00B572F4"/>
    <w:rsid w:val="00B667ED"/>
    <w:rsid w:val="00B72443"/>
    <w:rsid w:val="00B81F4F"/>
    <w:rsid w:val="00B90976"/>
    <w:rsid w:val="00BA08D9"/>
    <w:rsid w:val="00BA126D"/>
    <w:rsid w:val="00BA26A3"/>
    <w:rsid w:val="00BB1F1C"/>
    <w:rsid w:val="00BB4390"/>
    <w:rsid w:val="00BD387E"/>
    <w:rsid w:val="00BD6C2E"/>
    <w:rsid w:val="00BE5B3D"/>
    <w:rsid w:val="00BF7B24"/>
    <w:rsid w:val="00C02025"/>
    <w:rsid w:val="00C22DAB"/>
    <w:rsid w:val="00C23E3B"/>
    <w:rsid w:val="00C24853"/>
    <w:rsid w:val="00C554D2"/>
    <w:rsid w:val="00C56E6E"/>
    <w:rsid w:val="00C61578"/>
    <w:rsid w:val="00C735DA"/>
    <w:rsid w:val="00C844C5"/>
    <w:rsid w:val="00C92C47"/>
    <w:rsid w:val="00C94465"/>
    <w:rsid w:val="00C9513E"/>
    <w:rsid w:val="00CB0329"/>
    <w:rsid w:val="00CC10D4"/>
    <w:rsid w:val="00CC564A"/>
    <w:rsid w:val="00CD1C81"/>
    <w:rsid w:val="00CD4406"/>
    <w:rsid w:val="00CD5C62"/>
    <w:rsid w:val="00CD76C2"/>
    <w:rsid w:val="00CE125A"/>
    <w:rsid w:val="00CE267B"/>
    <w:rsid w:val="00CE2BBE"/>
    <w:rsid w:val="00CF0AFC"/>
    <w:rsid w:val="00CF4677"/>
    <w:rsid w:val="00CF5062"/>
    <w:rsid w:val="00D06580"/>
    <w:rsid w:val="00D12F85"/>
    <w:rsid w:val="00D178D0"/>
    <w:rsid w:val="00D25DA8"/>
    <w:rsid w:val="00D37E04"/>
    <w:rsid w:val="00D40A3B"/>
    <w:rsid w:val="00D41889"/>
    <w:rsid w:val="00D44BEC"/>
    <w:rsid w:val="00D515BE"/>
    <w:rsid w:val="00D53BD4"/>
    <w:rsid w:val="00D6257E"/>
    <w:rsid w:val="00D71A0C"/>
    <w:rsid w:val="00D729D7"/>
    <w:rsid w:val="00D8680D"/>
    <w:rsid w:val="00D868AE"/>
    <w:rsid w:val="00D92482"/>
    <w:rsid w:val="00DA1AD2"/>
    <w:rsid w:val="00DC3625"/>
    <w:rsid w:val="00DC5D6B"/>
    <w:rsid w:val="00DC71E5"/>
    <w:rsid w:val="00DE163B"/>
    <w:rsid w:val="00E0237B"/>
    <w:rsid w:val="00E349E0"/>
    <w:rsid w:val="00E4093B"/>
    <w:rsid w:val="00E440AF"/>
    <w:rsid w:val="00E5318A"/>
    <w:rsid w:val="00E5555A"/>
    <w:rsid w:val="00E6113E"/>
    <w:rsid w:val="00E70A12"/>
    <w:rsid w:val="00E82F2E"/>
    <w:rsid w:val="00E87DFA"/>
    <w:rsid w:val="00E9707B"/>
    <w:rsid w:val="00EA10D9"/>
    <w:rsid w:val="00EB0500"/>
    <w:rsid w:val="00ED097D"/>
    <w:rsid w:val="00ED2AA5"/>
    <w:rsid w:val="00EE642F"/>
    <w:rsid w:val="00EF2EF6"/>
    <w:rsid w:val="00EF46DB"/>
    <w:rsid w:val="00EF69DE"/>
    <w:rsid w:val="00F03F8F"/>
    <w:rsid w:val="00F127A4"/>
    <w:rsid w:val="00F160F9"/>
    <w:rsid w:val="00F23AF6"/>
    <w:rsid w:val="00F511CC"/>
    <w:rsid w:val="00F5305C"/>
    <w:rsid w:val="00F54DB2"/>
    <w:rsid w:val="00F578AD"/>
    <w:rsid w:val="00F628F0"/>
    <w:rsid w:val="00F734A9"/>
    <w:rsid w:val="00F76789"/>
    <w:rsid w:val="00F81A8F"/>
    <w:rsid w:val="00FB0E7B"/>
    <w:rsid w:val="00FB10C4"/>
    <w:rsid w:val="00FD2407"/>
    <w:rsid w:val="00FD6BF1"/>
    <w:rsid w:val="00FD778B"/>
    <w:rsid w:val="00FD7E2A"/>
    <w:rsid w:val="00FF002A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3F527C2"/>
  <w15:chartTrackingRefBased/>
  <w15:docId w15:val="{1B2462DF-5849-4650-B4B3-A3FC4D08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4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6">
    <w:name w:val="Table List 6"/>
    <w:aliases w:val="Caryl's table"/>
    <w:basedOn w:val="TableNormal"/>
    <w:rsid w:val="00CF4677"/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Header">
    <w:name w:val="header"/>
    <w:basedOn w:val="Normal"/>
    <w:rsid w:val="00D178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78D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05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A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7CD238-9CAA-4E85-9203-B3D4DF331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8949B-77E2-4DCD-8587-BD00154E820B}"/>
</file>

<file path=customXml/itemProps3.xml><?xml version="1.0" encoding="utf-8"?>
<ds:datastoreItem xmlns:ds="http://schemas.openxmlformats.org/officeDocument/2006/customXml" ds:itemID="{83F299F9-3BD4-4382-AF78-084984B0DF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F5780-332F-4E43-821F-5B74CF21A4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Referral</vt:lpstr>
    </vt:vector>
  </TitlesOfParts>
  <Company>State of Kansas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Referral</dc:title>
  <dc:subject/>
  <dc:creator>SRS</dc:creator>
  <cp:keywords/>
  <cp:lastModifiedBy>Jan Trizuto  [DCF]</cp:lastModifiedBy>
  <cp:revision>2</cp:revision>
  <cp:lastPrinted>2010-01-29T19:09:00Z</cp:lastPrinted>
  <dcterms:created xsi:type="dcterms:W3CDTF">2026-04-14T16:08:00Z</dcterms:created>
  <dcterms:modified xsi:type="dcterms:W3CDTF">2026-04-14T16:08:00Z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Acc check">
    <vt:lpwstr/>
  </property>
  <property fmtid="{D5CDD505-2E9C-101B-9397-08002B2CF9AE}" pid="4" name="Rreviewer">
    <vt:lpwstr/>
  </property>
  <property fmtid="{D5CDD505-2E9C-101B-9397-08002B2CF9AE}" pid="5" name="Approval Status">
    <vt:lpwstr/>
  </property>
  <property fmtid="{D5CDD505-2E9C-101B-9397-08002B2CF9AE}" pid="6" name="Page Layout">
    <vt:lpwstr/>
  </property>
</Properties>
</file>