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ED23" w14:textId="2F15C109" w:rsidR="003B35B7" w:rsidRPr="003B35B7" w:rsidRDefault="003B35B7" w:rsidP="003B35B7">
      <w:pPr>
        <w:pStyle w:val="Heading1"/>
        <w:jc w:val="center"/>
        <w:rPr>
          <w:rFonts w:ascii="Times New Roman" w:hAnsi="Times New Roman" w:cs="Times New Roman"/>
          <w:b/>
          <w:bCs/>
          <w:color w:val="auto"/>
          <w:sz w:val="24"/>
          <w:szCs w:val="24"/>
        </w:rPr>
      </w:pPr>
      <w:r w:rsidRPr="003B35B7">
        <w:rPr>
          <w:rFonts w:ascii="Times New Roman" w:hAnsi="Times New Roman" w:cs="Times New Roman"/>
          <w:b/>
          <w:bCs/>
          <w:color w:val="auto"/>
          <w:sz w:val="24"/>
          <w:szCs w:val="24"/>
        </w:rPr>
        <w:t>Family Service Case Status Instructions</w:t>
      </w:r>
    </w:p>
    <w:p w14:paraId="2AC87E5C" w14:textId="77777777" w:rsidR="003B35B7" w:rsidRPr="003B35B7" w:rsidRDefault="003B35B7" w:rsidP="003B35B7">
      <w:pPr>
        <w:jc w:val="center"/>
        <w:rPr>
          <w:b/>
          <w:bCs/>
          <w:sz w:val="24"/>
          <w:szCs w:val="24"/>
        </w:rPr>
      </w:pPr>
    </w:p>
    <w:tbl>
      <w:tblPr>
        <w:tblW w:w="10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10"/>
        <w:gridCol w:w="26"/>
      </w:tblGrid>
      <w:tr w:rsidR="00601F5C" w:rsidRPr="00B1678A" w14:paraId="0ED4358D" w14:textId="77777777" w:rsidTr="00601F5C">
        <w:tc>
          <w:tcPr>
            <w:tcW w:w="10736" w:type="dxa"/>
            <w:gridSpan w:val="2"/>
          </w:tcPr>
          <w:p w14:paraId="3A9F5D89" w14:textId="663F0802" w:rsidR="00601F5C" w:rsidRPr="0042143D" w:rsidRDefault="00601F5C" w:rsidP="0042143D">
            <w:pPr>
              <w:pStyle w:val="Heading2"/>
              <w:rPr>
                <w:rFonts w:ascii="Times New Roman" w:hAnsi="Times New Roman" w:cs="Times New Roman"/>
                <w:b/>
                <w:bCs/>
                <w:sz w:val="20"/>
                <w:szCs w:val="20"/>
              </w:rPr>
            </w:pPr>
            <w:r w:rsidRPr="0042143D">
              <w:rPr>
                <w:rFonts w:ascii="Times New Roman" w:hAnsi="Times New Roman" w:cs="Times New Roman"/>
                <w:b/>
                <w:bCs/>
                <w:color w:val="auto"/>
                <w:sz w:val="20"/>
                <w:szCs w:val="20"/>
              </w:rPr>
              <w:t xml:space="preserve">SECTION </w:t>
            </w:r>
            <w:r w:rsidR="00C24540" w:rsidRPr="0042143D">
              <w:rPr>
                <w:rFonts w:ascii="Times New Roman" w:hAnsi="Times New Roman" w:cs="Times New Roman"/>
                <w:b/>
                <w:bCs/>
                <w:color w:val="auto"/>
                <w:sz w:val="20"/>
                <w:szCs w:val="20"/>
              </w:rPr>
              <w:t>1</w:t>
            </w:r>
            <w:r w:rsidRPr="0042143D">
              <w:rPr>
                <w:rFonts w:ascii="Times New Roman" w:hAnsi="Times New Roman" w:cs="Times New Roman"/>
                <w:b/>
                <w:bCs/>
                <w:color w:val="auto"/>
                <w:sz w:val="20"/>
                <w:szCs w:val="20"/>
              </w:rPr>
              <w:t>: Type of Case</w:t>
            </w:r>
          </w:p>
        </w:tc>
      </w:tr>
      <w:tr w:rsidR="00F231C0" w:rsidRPr="00B1678A" w14:paraId="586B9165" w14:textId="77777777" w:rsidTr="00991D12">
        <w:trPr>
          <w:trHeight w:val="503"/>
        </w:trPr>
        <w:tc>
          <w:tcPr>
            <w:tcW w:w="10736" w:type="dxa"/>
            <w:gridSpan w:val="2"/>
          </w:tcPr>
          <w:p w14:paraId="7E172175" w14:textId="77777777" w:rsidR="00F231C0" w:rsidRPr="00B1678A" w:rsidRDefault="00F231C0" w:rsidP="00991D12">
            <w:pPr>
              <w:tabs>
                <w:tab w:val="left" w:pos="-1440"/>
                <w:tab w:val="left" w:pos="-720"/>
                <w:tab w:val="left" w:pos="0"/>
                <w:tab w:val="left" w:pos="255"/>
                <w:tab w:val="left" w:pos="14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7"/>
              <w:rPr>
                <w:bCs/>
              </w:rPr>
            </w:pPr>
            <w:r w:rsidRPr="00B1678A">
              <w:rPr>
                <w:bCs/>
              </w:rPr>
              <w:t xml:space="preserve">Document the type of case.  </w:t>
            </w:r>
          </w:p>
        </w:tc>
      </w:tr>
      <w:tr w:rsidR="00B40E7D" w:rsidRPr="00B1678A" w14:paraId="21ED8FCE" w14:textId="77777777" w:rsidTr="003C6DA7">
        <w:trPr>
          <w:trHeight w:val="233"/>
        </w:trPr>
        <w:tc>
          <w:tcPr>
            <w:tcW w:w="10736" w:type="dxa"/>
            <w:gridSpan w:val="2"/>
          </w:tcPr>
          <w:p w14:paraId="31B5AE54" w14:textId="77777777" w:rsidR="00B40E7D" w:rsidRPr="00B1678A" w:rsidRDefault="00B40E7D" w:rsidP="00FE31F1">
            <w:pPr>
              <w:tabs>
                <w:tab w:val="left" w:pos="-1440"/>
                <w:tab w:val="left" w:pos="-720"/>
                <w:tab w:val="left" w:pos="0"/>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7"/>
              <w:rPr>
                <w:b/>
                <w:bCs/>
              </w:rPr>
            </w:pPr>
          </w:p>
        </w:tc>
      </w:tr>
      <w:tr w:rsidR="00CA6BE8" w:rsidRPr="00B1678A" w14:paraId="2957D83C" w14:textId="77777777" w:rsidTr="003C6DA7">
        <w:trPr>
          <w:trHeight w:val="233"/>
        </w:trPr>
        <w:tc>
          <w:tcPr>
            <w:tcW w:w="10736" w:type="dxa"/>
            <w:gridSpan w:val="2"/>
          </w:tcPr>
          <w:p w14:paraId="31B289A9" w14:textId="2B5F3BBE" w:rsidR="00CA6BE8" w:rsidRPr="0042143D" w:rsidRDefault="00CA6BE8" w:rsidP="0042143D">
            <w:pPr>
              <w:pStyle w:val="Heading2"/>
              <w:rPr>
                <w:rFonts w:ascii="Times New Roman" w:hAnsi="Times New Roman" w:cs="Times New Roman"/>
                <w:b/>
                <w:bCs/>
                <w:sz w:val="20"/>
                <w:szCs w:val="20"/>
              </w:rPr>
            </w:pPr>
            <w:r w:rsidRPr="0042143D">
              <w:rPr>
                <w:rFonts w:ascii="Times New Roman" w:hAnsi="Times New Roman" w:cs="Times New Roman"/>
                <w:b/>
                <w:bCs/>
                <w:color w:val="auto"/>
                <w:sz w:val="20"/>
                <w:szCs w:val="20"/>
              </w:rPr>
              <w:t xml:space="preserve">SECTION </w:t>
            </w:r>
            <w:r w:rsidR="00C24540" w:rsidRPr="0042143D">
              <w:rPr>
                <w:rFonts w:ascii="Times New Roman" w:hAnsi="Times New Roman" w:cs="Times New Roman"/>
                <w:b/>
                <w:bCs/>
                <w:color w:val="auto"/>
                <w:sz w:val="20"/>
                <w:szCs w:val="20"/>
              </w:rPr>
              <w:t>2</w:t>
            </w:r>
            <w:r w:rsidR="00601F5C" w:rsidRPr="0042143D">
              <w:rPr>
                <w:rFonts w:ascii="Times New Roman" w:hAnsi="Times New Roman" w:cs="Times New Roman"/>
                <w:b/>
                <w:bCs/>
                <w:color w:val="auto"/>
                <w:sz w:val="20"/>
                <w:szCs w:val="20"/>
              </w:rPr>
              <w:t>: Identifying Information</w:t>
            </w:r>
          </w:p>
        </w:tc>
      </w:tr>
      <w:tr w:rsidR="00F231C0" w:rsidRPr="00B1678A" w14:paraId="270A81ED" w14:textId="77777777" w:rsidTr="003C6DA7">
        <w:trPr>
          <w:trHeight w:val="242"/>
        </w:trPr>
        <w:tc>
          <w:tcPr>
            <w:tcW w:w="10736" w:type="dxa"/>
            <w:gridSpan w:val="2"/>
          </w:tcPr>
          <w:p w14:paraId="2A0F4659" w14:textId="77777777" w:rsidR="00F231C0" w:rsidRPr="00B1678A" w:rsidRDefault="00F231C0" w:rsidP="00FE31F1">
            <w:pPr>
              <w:tabs>
                <w:tab w:val="left" w:pos="-1440"/>
                <w:tab w:val="left" w:pos="-720"/>
                <w:tab w:val="left" w:pos="0"/>
                <w:tab w:val="left" w:pos="720"/>
                <w:tab w:val="left" w:pos="1410"/>
                <w:tab w:val="left" w:pos="2160"/>
              </w:tabs>
              <w:spacing w:before="115" w:after="48"/>
              <w:rPr>
                <w:bCs/>
              </w:rPr>
            </w:pPr>
            <w:r w:rsidRPr="00B1678A">
              <w:rPr>
                <w:bCs/>
              </w:rPr>
              <w:t xml:space="preserve">Complete the Identifying Information. </w:t>
            </w:r>
          </w:p>
        </w:tc>
      </w:tr>
      <w:tr w:rsidR="00B40E7D" w:rsidRPr="00B1678A" w14:paraId="4D1348A4" w14:textId="77777777" w:rsidTr="003C6DA7">
        <w:trPr>
          <w:trHeight w:val="242"/>
        </w:trPr>
        <w:tc>
          <w:tcPr>
            <w:tcW w:w="10736" w:type="dxa"/>
            <w:gridSpan w:val="2"/>
          </w:tcPr>
          <w:p w14:paraId="59272069" w14:textId="77777777" w:rsidR="00B40E7D" w:rsidRPr="00B1678A" w:rsidRDefault="00B40E7D" w:rsidP="00FE31F1">
            <w:pPr>
              <w:tabs>
                <w:tab w:val="left" w:pos="-1440"/>
                <w:tab w:val="left" w:pos="-720"/>
                <w:tab w:val="left" w:pos="0"/>
                <w:tab w:val="left" w:pos="720"/>
                <w:tab w:val="left" w:pos="1410"/>
                <w:tab w:val="left" w:pos="2160"/>
              </w:tabs>
              <w:spacing w:before="115" w:after="48"/>
              <w:rPr>
                <w:b/>
                <w:bCs/>
              </w:rPr>
            </w:pPr>
          </w:p>
        </w:tc>
      </w:tr>
      <w:tr w:rsidR="0036063F" w:rsidRPr="00B1678A" w14:paraId="7E45FA81" w14:textId="77777777" w:rsidTr="0000164D">
        <w:trPr>
          <w:trHeight w:val="242"/>
        </w:trPr>
        <w:tc>
          <w:tcPr>
            <w:tcW w:w="10736" w:type="dxa"/>
            <w:gridSpan w:val="2"/>
            <w:shd w:val="clear" w:color="auto" w:fill="auto"/>
          </w:tcPr>
          <w:p w14:paraId="77D69603" w14:textId="77777777" w:rsidR="0036063F" w:rsidRPr="0042143D" w:rsidRDefault="0036063F" w:rsidP="0042143D">
            <w:pPr>
              <w:pStyle w:val="Heading2"/>
              <w:rPr>
                <w:rFonts w:ascii="Times New Roman" w:hAnsi="Times New Roman" w:cs="Times New Roman"/>
                <w:b/>
                <w:bCs/>
                <w:sz w:val="20"/>
                <w:szCs w:val="20"/>
              </w:rPr>
            </w:pPr>
            <w:r w:rsidRPr="0042143D">
              <w:rPr>
                <w:rFonts w:ascii="Times New Roman" w:hAnsi="Times New Roman" w:cs="Times New Roman"/>
                <w:b/>
                <w:bCs/>
                <w:color w:val="auto"/>
                <w:sz w:val="20"/>
                <w:szCs w:val="20"/>
              </w:rPr>
              <w:t>COMPLETE THE FOLLOWING SECTIONS ONLY WHEN A FAMILY SERVICES CASE HAS BEEN OPENED.</w:t>
            </w:r>
          </w:p>
        </w:tc>
      </w:tr>
      <w:tr w:rsidR="00ED2CFA" w:rsidRPr="00B1678A" w14:paraId="17B30022" w14:textId="77777777" w:rsidTr="003C6DA7">
        <w:trPr>
          <w:trHeight w:val="242"/>
        </w:trPr>
        <w:tc>
          <w:tcPr>
            <w:tcW w:w="10736" w:type="dxa"/>
            <w:gridSpan w:val="2"/>
          </w:tcPr>
          <w:p w14:paraId="5DA82C29" w14:textId="04550FC3" w:rsidR="00ED2CFA" w:rsidRPr="00B1678A" w:rsidRDefault="00ED2CFA" w:rsidP="00053088">
            <w:pPr>
              <w:tabs>
                <w:tab w:val="left" w:pos="-1440"/>
                <w:tab w:val="left" w:pos="-720"/>
                <w:tab w:val="left" w:pos="0"/>
                <w:tab w:val="left" w:pos="720"/>
                <w:tab w:val="left" w:pos="1410"/>
                <w:tab w:val="left" w:pos="2160"/>
              </w:tabs>
              <w:spacing w:before="115" w:after="48"/>
            </w:pPr>
            <w:r w:rsidRPr="0042143D">
              <w:rPr>
                <w:rStyle w:val="Heading2Char"/>
                <w:rFonts w:ascii="Times New Roman" w:hAnsi="Times New Roman" w:cs="Times New Roman"/>
                <w:b/>
                <w:bCs/>
                <w:color w:val="auto"/>
                <w:sz w:val="20"/>
                <w:szCs w:val="20"/>
              </w:rPr>
              <w:t xml:space="preserve">SECTION </w:t>
            </w:r>
            <w:r w:rsidR="00C24540" w:rsidRPr="0042143D">
              <w:rPr>
                <w:rStyle w:val="Heading2Char"/>
                <w:rFonts w:ascii="Times New Roman" w:hAnsi="Times New Roman" w:cs="Times New Roman"/>
                <w:b/>
                <w:bCs/>
                <w:color w:val="auto"/>
                <w:sz w:val="20"/>
                <w:szCs w:val="20"/>
              </w:rPr>
              <w:t>3</w:t>
            </w:r>
            <w:r w:rsidR="00961D23" w:rsidRPr="0042143D">
              <w:rPr>
                <w:rStyle w:val="Heading2Char"/>
                <w:rFonts w:ascii="Times New Roman" w:hAnsi="Times New Roman" w:cs="Times New Roman"/>
                <w:b/>
                <w:bCs/>
                <w:color w:val="auto"/>
                <w:sz w:val="20"/>
                <w:szCs w:val="20"/>
              </w:rPr>
              <w:t xml:space="preserve">: </w:t>
            </w:r>
            <w:r w:rsidR="0036063F" w:rsidRPr="0042143D">
              <w:rPr>
                <w:rStyle w:val="Heading2Char"/>
                <w:rFonts w:ascii="Times New Roman" w:hAnsi="Times New Roman" w:cs="Times New Roman"/>
                <w:b/>
                <w:bCs/>
                <w:color w:val="auto"/>
                <w:sz w:val="20"/>
                <w:szCs w:val="20"/>
              </w:rPr>
              <w:t xml:space="preserve">Family Service </w:t>
            </w:r>
            <w:r w:rsidR="00961D23" w:rsidRPr="0042143D">
              <w:rPr>
                <w:rStyle w:val="Heading2Char"/>
                <w:rFonts w:ascii="Times New Roman" w:hAnsi="Times New Roman" w:cs="Times New Roman"/>
                <w:b/>
                <w:bCs/>
                <w:color w:val="auto"/>
                <w:sz w:val="20"/>
                <w:szCs w:val="20"/>
              </w:rPr>
              <w:t>Case Open</w:t>
            </w:r>
            <w:r w:rsidR="0036063F" w:rsidRPr="0042143D">
              <w:rPr>
                <w:rStyle w:val="Heading2Char"/>
                <w:rFonts w:ascii="Times New Roman" w:hAnsi="Times New Roman" w:cs="Times New Roman"/>
                <w:b/>
                <w:bCs/>
                <w:color w:val="auto"/>
                <w:sz w:val="20"/>
                <w:szCs w:val="20"/>
              </w:rPr>
              <w:t xml:space="preserve"> </w:t>
            </w:r>
            <w:r w:rsidR="0036063F" w:rsidRPr="00B1678A">
              <w:rPr>
                <w:sz w:val="16"/>
                <w:szCs w:val="16"/>
              </w:rPr>
              <w:t xml:space="preserve">A supervisor’s approval is required to open a Family Service case, however the signature of the supervisor is not required on the PPS 2030 F to complete this form.  </w:t>
            </w:r>
            <w:r w:rsidR="0036063F" w:rsidRPr="00B1678A">
              <w:t xml:space="preserve">  </w:t>
            </w:r>
          </w:p>
        </w:tc>
      </w:tr>
      <w:tr w:rsidR="00F231C0" w:rsidRPr="00B1678A" w14:paraId="42BAF651" w14:textId="77777777" w:rsidTr="00870265">
        <w:tc>
          <w:tcPr>
            <w:tcW w:w="10736" w:type="dxa"/>
            <w:gridSpan w:val="2"/>
          </w:tcPr>
          <w:p w14:paraId="4918C6A8" w14:textId="77777777" w:rsidR="00F231C0" w:rsidRPr="00DC40DB" w:rsidRDefault="000324C5" w:rsidP="0036063F">
            <w:pPr>
              <w:tabs>
                <w:tab w:val="left" w:pos="-1440"/>
                <w:tab w:val="left" w:pos="-720"/>
                <w:tab w:val="left" w:pos="0"/>
                <w:tab w:val="left" w:pos="720"/>
                <w:tab w:val="left" w:pos="1410"/>
              </w:tabs>
              <w:spacing w:before="115" w:after="48"/>
            </w:pPr>
            <w:r w:rsidRPr="00DC40DB">
              <w:rPr>
                <w:b/>
                <w:sz w:val="22"/>
                <w:szCs w:val="22"/>
              </w:rPr>
              <w:t>Date case open/referred:</w:t>
            </w:r>
            <w:r w:rsidRPr="00DC40DB">
              <w:rPr>
                <w:b/>
                <w:szCs w:val="16"/>
              </w:rPr>
              <w:t xml:space="preserve">  </w:t>
            </w:r>
            <w:r w:rsidR="00F231C0" w:rsidRPr="00DC40DB">
              <w:t xml:space="preserve">Document the date the Family Service Case is opened indicated by the </w:t>
            </w:r>
            <w:r w:rsidR="003B7511" w:rsidRPr="00DC40DB">
              <w:t xml:space="preserve">date the family agrees to participate in services and the </w:t>
            </w:r>
            <w:r w:rsidR="00D27059" w:rsidRPr="00DC40DB">
              <w:t>CPS specialist</w:t>
            </w:r>
            <w:r w:rsidR="003B7511" w:rsidRPr="00DC40DB">
              <w:t xml:space="preserve"> has consulted with the supervisor.  These actions may not occur on the same date.  Use the date when both have occurred.  </w:t>
            </w:r>
          </w:p>
          <w:p w14:paraId="5689FE9C" w14:textId="77777777" w:rsidR="00E86B9E" w:rsidRPr="00DC40DB" w:rsidRDefault="000324C5" w:rsidP="00BE7BD6">
            <w:pPr>
              <w:tabs>
                <w:tab w:val="left" w:pos="-1440"/>
                <w:tab w:val="left" w:pos="-720"/>
                <w:tab w:val="left" w:pos="0"/>
                <w:tab w:val="left" w:pos="720"/>
                <w:tab w:val="left" w:pos="1410"/>
              </w:tabs>
              <w:spacing w:before="115" w:after="48"/>
            </w:pPr>
            <w:r w:rsidRPr="00DC40DB">
              <w:rPr>
                <w:b/>
                <w:bCs/>
                <w:sz w:val="22"/>
                <w:szCs w:val="22"/>
              </w:rPr>
              <w:t>Referral Information</w:t>
            </w:r>
            <w:r w:rsidRPr="00DC40DB">
              <w:rPr>
                <w:b/>
                <w:bCs/>
                <w:szCs w:val="16"/>
              </w:rPr>
              <w:t xml:space="preserve">:  </w:t>
            </w:r>
            <w:r w:rsidR="00E86B9E" w:rsidRPr="00DC40DB">
              <w:t xml:space="preserve">For </w:t>
            </w:r>
            <w:r w:rsidRPr="00DC40DB">
              <w:t xml:space="preserve">Community </w:t>
            </w:r>
            <w:r w:rsidR="00E86B9E" w:rsidRPr="00DC40DB">
              <w:t xml:space="preserve">Family Service </w:t>
            </w:r>
            <w:r w:rsidR="00BE7BD6" w:rsidRPr="00DC40DB">
              <w:t>P</w:t>
            </w:r>
            <w:r w:rsidR="00E86B9E" w:rsidRPr="00DC40DB">
              <w:t>rovider</w:t>
            </w:r>
            <w:r w:rsidR="00BE7BD6" w:rsidRPr="00DC40DB">
              <w:t xml:space="preserve"> referrals only</w:t>
            </w:r>
            <w:r w:rsidR="00E86B9E" w:rsidRPr="00DC40DB">
              <w:t xml:space="preserve">, document the Responsible Agency, Region, </w:t>
            </w:r>
            <w:r w:rsidR="00BE7BD6" w:rsidRPr="00DC40DB">
              <w:t>and Reason</w:t>
            </w:r>
            <w:r w:rsidR="00E86B9E" w:rsidRPr="00DC40DB">
              <w:t xml:space="preserve"> </w:t>
            </w:r>
            <w:r w:rsidR="00BE7BD6" w:rsidRPr="00DC40DB">
              <w:t>For Referral</w:t>
            </w:r>
            <w:r w:rsidR="00E86B9E" w:rsidRPr="00DC40DB">
              <w:t xml:space="preserve"> and indicate whether any child is in DCF custody.  </w:t>
            </w:r>
          </w:p>
          <w:p w14:paraId="06F98FE0" w14:textId="77777777" w:rsidR="001A5E49" w:rsidRPr="00DC40DB" w:rsidRDefault="001A5E49" w:rsidP="00BE7BD6">
            <w:pPr>
              <w:tabs>
                <w:tab w:val="left" w:pos="-1440"/>
                <w:tab w:val="left" w:pos="-720"/>
                <w:tab w:val="left" w:pos="0"/>
                <w:tab w:val="left" w:pos="720"/>
                <w:tab w:val="left" w:pos="1410"/>
              </w:tabs>
              <w:spacing w:before="115" w:after="48"/>
            </w:pPr>
            <w:r w:rsidRPr="00DC40DB">
              <w:t xml:space="preserve">Document the Reason for Referral by describing what brought the family to the attention to the agency and why the family is being referred for family services. </w:t>
            </w:r>
          </w:p>
          <w:p w14:paraId="2F1138C0" w14:textId="77777777" w:rsidR="001A5E49" w:rsidRPr="00DC40DB" w:rsidRDefault="001A5E49" w:rsidP="00BE7BD6">
            <w:pPr>
              <w:tabs>
                <w:tab w:val="left" w:pos="-1440"/>
                <w:tab w:val="left" w:pos="-720"/>
                <w:tab w:val="left" w:pos="0"/>
                <w:tab w:val="left" w:pos="720"/>
                <w:tab w:val="left" w:pos="1410"/>
              </w:tabs>
              <w:spacing w:before="115" w:after="48"/>
            </w:pPr>
            <w:r w:rsidRPr="00DC40DB">
              <w:t xml:space="preserve">Required attachments shall be included with the referral as indicated on the form.  Check the boxes to indicate what attachments are provided at the time of referral.   </w:t>
            </w:r>
          </w:p>
        </w:tc>
      </w:tr>
      <w:tr w:rsidR="00ED2CFA" w:rsidRPr="00B1678A" w14:paraId="1D67654B" w14:textId="77777777" w:rsidTr="003C6DA7">
        <w:tc>
          <w:tcPr>
            <w:tcW w:w="10736" w:type="dxa"/>
            <w:gridSpan w:val="2"/>
          </w:tcPr>
          <w:p w14:paraId="19884FBB" w14:textId="51D72862" w:rsidR="00ED2CFA" w:rsidRPr="0042143D" w:rsidRDefault="00ED2CFA" w:rsidP="0042143D">
            <w:pPr>
              <w:pStyle w:val="Heading2"/>
              <w:rPr>
                <w:rFonts w:ascii="Times New Roman" w:hAnsi="Times New Roman" w:cs="Times New Roman"/>
                <w:b/>
                <w:bCs/>
                <w:sz w:val="20"/>
                <w:szCs w:val="20"/>
              </w:rPr>
            </w:pPr>
            <w:r w:rsidRPr="0042143D">
              <w:rPr>
                <w:rFonts w:ascii="Times New Roman" w:hAnsi="Times New Roman" w:cs="Times New Roman"/>
                <w:b/>
                <w:bCs/>
                <w:color w:val="auto"/>
                <w:sz w:val="20"/>
                <w:szCs w:val="20"/>
              </w:rPr>
              <w:t xml:space="preserve">SECTION </w:t>
            </w:r>
            <w:r w:rsidR="00C24540" w:rsidRPr="0042143D">
              <w:rPr>
                <w:rFonts w:ascii="Times New Roman" w:hAnsi="Times New Roman" w:cs="Times New Roman"/>
                <w:b/>
                <w:bCs/>
                <w:color w:val="auto"/>
                <w:sz w:val="20"/>
                <w:szCs w:val="20"/>
              </w:rPr>
              <w:t>4</w:t>
            </w:r>
            <w:r w:rsidR="00DF517E" w:rsidRPr="0042143D">
              <w:rPr>
                <w:rFonts w:ascii="Times New Roman" w:hAnsi="Times New Roman" w:cs="Times New Roman"/>
                <w:b/>
                <w:bCs/>
                <w:color w:val="auto"/>
                <w:sz w:val="20"/>
                <w:szCs w:val="20"/>
              </w:rPr>
              <w:t>: Closure</w:t>
            </w:r>
            <w:r w:rsidR="0036063F" w:rsidRPr="0042143D">
              <w:rPr>
                <w:rFonts w:ascii="Times New Roman" w:hAnsi="Times New Roman" w:cs="Times New Roman"/>
                <w:b/>
                <w:bCs/>
                <w:color w:val="auto"/>
                <w:sz w:val="20"/>
                <w:szCs w:val="20"/>
              </w:rPr>
              <w:t xml:space="preserve"> of Family Service Case</w:t>
            </w:r>
          </w:p>
        </w:tc>
      </w:tr>
      <w:tr w:rsidR="003B7511" w:rsidRPr="00B1678A" w14:paraId="04239A1B" w14:textId="77777777" w:rsidTr="00BC78E7">
        <w:trPr>
          <w:gridAfter w:val="1"/>
          <w:wAfter w:w="26" w:type="dxa"/>
          <w:trHeight w:val="224"/>
        </w:trPr>
        <w:tc>
          <w:tcPr>
            <w:tcW w:w="10710" w:type="dxa"/>
          </w:tcPr>
          <w:p w14:paraId="22A5B61B" w14:textId="77777777" w:rsidR="001A5E49" w:rsidRPr="00DC40DB" w:rsidRDefault="000324C5" w:rsidP="00053088">
            <w:pPr>
              <w:tabs>
                <w:tab w:val="left" w:pos="-1440"/>
                <w:tab w:val="left" w:pos="-720"/>
                <w:tab w:val="left" w:pos="0"/>
              </w:tabs>
              <w:spacing w:before="103" w:after="43"/>
            </w:pPr>
            <w:r w:rsidRPr="00DC40DB">
              <w:rPr>
                <w:b/>
                <w:sz w:val="22"/>
                <w:szCs w:val="22"/>
              </w:rPr>
              <w:t>Date of Closure:</w:t>
            </w:r>
            <w:r w:rsidRPr="00DC40DB">
              <w:rPr>
                <w:b/>
                <w:szCs w:val="16"/>
              </w:rPr>
              <w:t xml:space="preserve"> </w:t>
            </w:r>
            <w:r w:rsidR="003B7511" w:rsidRPr="00DC40DB">
              <w:t xml:space="preserve">Document the date of Family Service Case closure.  </w:t>
            </w:r>
          </w:p>
          <w:p w14:paraId="4A47E4B4" w14:textId="77777777" w:rsidR="001A5E49" w:rsidRPr="00DC40DB" w:rsidRDefault="000324C5" w:rsidP="00053088">
            <w:pPr>
              <w:tabs>
                <w:tab w:val="left" w:pos="-1440"/>
                <w:tab w:val="left" w:pos="-720"/>
                <w:tab w:val="left" w:pos="0"/>
              </w:tabs>
              <w:spacing w:before="103" w:after="43"/>
            </w:pPr>
            <w:r w:rsidRPr="00DC40DB">
              <w:rPr>
                <w:b/>
                <w:sz w:val="22"/>
              </w:rPr>
              <w:t>Closure Reason:</w:t>
            </w:r>
            <w:r w:rsidRPr="00DC40DB">
              <w:rPr>
                <w:sz w:val="22"/>
              </w:rPr>
              <w:t xml:space="preserve"> </w:t>
            </w:r>
            <w:r w:rsidR="001A5E49" w:rsidRPr="00DC40DB">
              <w:t xml:space="preserve">The </w:t>
            </w:r>
            <w:r w:rsidRPr="00DC40DB">
              <w:rPr>
                <w:bCs/>
                <w:szCs w:val="16"/>
              </w:rPr>
              <w:t>Community Family Service Provider will s</w:t>
            </w:r>
            <w:r w:rsidRPr="00DC40DB">
              <w:rPr>
                <w:sz w:val="18"/>
                <w:szCs w:val="18"/>
              </w:rPr>
              <w:t>elect the reason case is closing and provide a summary of the reason for case closure.  Example: “Family declined services prior to case plan” may be checked.  The summary may describe the family was able to locate services on their own and decided not to participate in DCF family services.</w:t>
            </w:r>
          </w:p>
          <w:p w14:paraId="431D9E63" w14:textId="77777777" w:rsidR="003B7511" w:rsidRPr="00DC40DB" w:rsidRDefault="000324C5" w:rsidP="00053088">
            <w:pPr>
              <w:tabs>
                <w:tab w:val="left" w:pos="-1440"/>
                <w:tab w:val="left" w:pos="-720"/>
                <w:tab w:val="left" w:pos="0"/>
              </w:tabs>
              <w:spacing w:before="103" w:after="43"/>
            </w:pPr>
            <w:r w:rsidRPr="00DC40DB">
              <w:rPr>
                <w:b/>
                <w:sz w:val="22"/>
                <w:szCs w:val="22"/>
              </w:rPr>
              <w:t xml:space="preserve">Closure Summary:  </w:t>
            </w:r>
            <w:r w:rsidR="008C5161" w:rsidRPr="00DC40DB">
              <w:t xml:space="preserve">The </w:t>
            </w:r>
            <w:r w:rsidRPr="00DC40DB">
              <w:t xml:space="preserve">Community </w:t>
            </w:r>
            <w:r w:rsidR="008C5161" w:rsidRPr="00DC40DB">
              <w:t xml:space="preserve">Family Service </w:t>
            </w:r>
            <w:r w:rsidR="00BE7BD6" w:rsidRPr="00DC40DB">
              <w:t>P</w:t>
            </w:r>
            <w:r w:rsidR="008C5161" w:rsidRPr="00DC40DB">
              <w:t xml:space="preserve">rovider will </w:t>
            </w:r>
            <w:r w:rsidR="007A4370" w:rsidRPr="00DC40DB">
              <w:t>document</w:t>
            </w:r>
            <w:r w:rsidR="008C5161" w:rsidRPr="00DC40DB">
              <w:t xml:space="preserve"> </w:t>
            </w:r>
            <w:r w:rsidR="00623201" w:rsidRPr="00DC40DB">
              <w:t>a</w:t>
            </w:r>
            <w:r w:rsidR="008C5161" w:rsidRPr="00DC40DB">
              <w:t xml:space="preserve"> brief descri</w:t>
            </w:r>
            <w:r w:rsidR="007A4370" w:rsidRPr="00DC40DB">
              <w:t>ption of the family’s progress/</w:t>
            </w:r>
            <w:r w:rsidR="008C5161" w:rsidRPr="00DC40DB">
              <w:t>functioning</w:t>
            </w:r>
            <w:r w:rsidRPr="00DC40DB">
              <w:t xml:space="preserve"> at closure, and a summary of the reason for closure.</w:t>
            </w:r>
          </w:p>
          <w:p w14:paraId="6252235D" w14:textId="77777777" w:rsidR="00603E23" w:rsidRPr="00DC40DB" w:rsidRDefault="00D07EB3" w:rsidP="00603E23">
            <w:pPr>
              <w:tabs>
                <w:tab w:val="left" w:pos="-1440"/>
                <w:tab w:val="left" w:pos="-720"/>
                <w:tab w:val="left" w:pos="0"/>
              </w:tabs>
              <w:spacing w:before="103" w:after="43"/>
            </w:pPr>
            <w:r w:rsidRPr="00DC40DB">
              <w:rPr>
                <w:b/>
                <w:sz w:val="22"/>
                <w:szCs w:val="16"/>
              </w:rPr>
              <w:t xml:space="preserve">Result of Family Meeting Case Plan Goal:  </w:t>
            </w:r>
            <w:r w:rsidRPr="00DC40DB">
              <w:t>Select one to indicate whether the family has met the case plan goals and/or the family has addressed the need for services identified during the assessment.</w:t>
            </w:r>
          </w:p>
        </w:tc>
      </w:tr>
    </w:tbl>
    <w:p w14:paraId="0C9643AB" w14:textId="6EE6BADC" w:rsidR="00067604" w:rsidRPr="00273BA7" w:rsidRDefault="00067604" w:rsidP="0000164D">
      <w:pPr>
        <w:tabs>
          <w:tab w:val="left" w:pos="-1440"/>
          <w:tab w:val="left" w:pos="-720"/>
          <w:tab w:val="left" w:pos="0"/>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sz w:val="18"/>
          <w:szCs w:val="18"/>
        </w:rPr>
      </w:pPr>
    </w:p>
    <w:sectPr w:rsidR="00067604" w:rsidRPr="00273BA7" w:rsidSect="007B756C">
      <w:headerReference w:type="even" r:id="rId11"/>
      <w:headerReference w:type="default" r:id="rId12"/>
      <w:footerReference w:type="even" r:id="rId13"/>
      <w:footerReference w:type="default" r:id="rId14"/>
      <w:headerReference w:type="first" r:id="rId15"/>
      <w:footerReference w:type="first" r:id="rId16"/>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A788" w14:textId="77777777" w:rsidR="00E83BC8" w:rsidRDefault="00E83BC8">
      <w:r>
        <w:separator/>
      </w:r>
    </w:p>
  </w:endnote>
  <w:endnote w:type="continuationSeparator" w:id="0">
    <w:p w14:paraId="72AE1A12" w14:textId="77777777" w:rsidR="00E83BC8" w:rsidRDefault="00E8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338B" w14:textId="77777777" w:rsidR="00800AE7" w:rsidRDefault="00800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24A5" w14:textId="77777777" w:rsidR="00800AE7" w:rsidRDefault="00800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612E" w14:textId="77777777" w:rsidR="00800AE7" w:rsidRDefault="00800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8434" w14:textId="77777777" w:rsidR="00E83BC8" w:rsidRDefault="00E83BC8">
      <w:r>
        <w:separator/>
      </w:r>
    </w:p>
  </w:footnote>
  <w:footnote w:type="continuationSeparator" w:id="0">
    <w:p w14:paraId="7B7DBEBC" w14:textId="77777777" w:rsidR="00E83BC8" w:rsidRDefault="00E8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9A62" w14:textId="77777777" w:rsidR="00800AE7" w:rsidRDefault="00800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960"/>
      <w:gridCol w:w="4320"/>
      <w:gridCol w:w="2520"/>
    </w:tblGrid>
    <w:tr w:rsidR="0036063F" w:rsidRPr="00B1678A" w14:paraId="04B487D6" w14:textId="77777777" w:rsidTr="00C70FEB">
      <w:trPr>
        <w:cantSplit/>
      </w:trPr>
      <w:tc>
        <w:tcPr>
          <w:tcW w:w="3960" w:type="dxa"/>
          <w:tcBorders>
            <w:top w:val="single" w:sz="4" w:space="0" w:color="auto"/>
            <w:left w:val="single" w:sz="4" w:space="0" w:color="auto"/>
            <w:bottom w:val="single" w:sz="4" w:space="0" w:color="auto"/>
            <w:right w:val="single" w:sz="4" w:space="0" w:color="auto"/>
          </w:tcBorders>
        </w:tcPr>
        <w:p w14:paraId="3B2261BE" w14:textId="77777777" w:rsidR="0036063F" w:rsidRPr="00B1678A" w:rsidRDefault="0036063F" w:rsidP="004C26EB">
          <w:pPr>
            <w:spacing w:before="60" w:after="40"/>
            <w:rPr>
              <w:b/>
              <w:sz w:val="16"/>
              <w:szCs w:val="16"/>
            </w:rPr>
          </w:pPr>
          <w:r w:rsidRPr="00B1678A">
            <w:rPr>
              <w:b/>
              <w:sz w:val="16"/>
              <w:szCs w:val="16"/>
            </w:rPr>
            <w:t>State of Kansas</w:t>
          </w:r>
        </w:p>
        <w:p w14:paraId="310C93AF" w14:textId="77777777" w:rsidR="0036063F" w:rsidRPr="00B1678A" w:rsidRDefault="0036063F" w:rsidP="004C26EB">
          <w:pPr>
            <w:rPr>
              <w:b/>
              <w:sz w:val="16"/>
              <w:szCs w:val="16"/>
            </w:rPr>
          </w:pPr>
          <w:r w:rsidRPr="00B1678A">
            <w:rPr>
              <w:b/>
              <w:sz w:val="16"/>
              <w:szCs w:val="16"/>
            </w:rPr>
            <w:t>Department for Children and Families</w:t>
          </w:r>
        </w:p>
        <w:p w14:paraId="4A8A7C5C" w14:textId="77777777" w:rsidR="0036063F" w:rsidRPr="00B1678A" w:rsidRDefault="0036063F" w:rsidP="004C26EB">
          <w:pPr>
            <w:rPr>
              <w:b/>
              <w:sz w:val="16"/>
              <w:szCs w:val="16"/>
            </w:rPr>
          </w:pPr>
          <w:r w:rsidRPr="00B1678A">
            <w:rPr>
              <w:b/>
              <w:sz w:val="16"/>
              <w:szCs w:val="16"/>
            </w:rPr>
            <w:t>Prevention and Protection Services</w:t>
          </w:r>
        </w:p>
      </w:tc>
      <w:tc>
        <w:tcPr>
          <w:tcW w:w="4320" w:type="dxa"/>
          <w:tcBorders>
            <w:top w:val="single" w:sz="4" w:space="0" w:color="auto"/>
            <w:left w:val="single" w:sz="4" w:space="0" w:color="auto"/>
            <w:bottom w:val="single" w:sz="4" w:space="0" w:color="auto"/>
            <w:right w:val="single" w:sz="4" w:space="0" w:color="auto"/>
          </w:tcBorders>
        </w:tcPr>
        <w:p w14:paraId="3DD1C2D1" w14:textId="77777777" w:rsidR="0036063F" w:rsidRPr="00B1678A" w:rsidRDefault="0036063F" w:rsidP="008D6839">
          <w:pPr>
            <w:spacing w:line="203" w:lineRule="auto"/>
            <w:jc w:val="center"/>
            <w:rPr>
              <w:sz w:val="15"/>
              <w:szCs w:val="15"/>
            </w:rPr>
          </w:pPr>
        </w:p>
        <w:p w14:paraId="75240FB3" w14:textId="77777777" w:rsidR="0042143D" w:rsidRPr="0000164D" w:rsidRDefault="0042143D" w:rsidP="0000164D">
          <w:pPr>
            <w:pStyle w:val="Heading1"/>
            <w:spacing w:before="0"/>
            <w:jc w:val="center"/>
            <w:rPr>
              <w:rFonts w:ascii="Times New Roman" w:hAnsi="Times New Roman" w:cs="Times New Roman"/>
              <w:b/>
              <w:bCs/>
              <w:color w:val="auto"/>
              <w:sz w:val="24"/>
              <w:szCs w:val="24"/>
            </w:rPr>
          </w:pPr>
          <w:r w:rsidRPr="0000164D">
            <w:rPr>
              <w:rFonts w:ascii="Times New Roman" w:hAnsi="Times New Roman" w:cs="Times New Roman"/>
              <w:b/>
              <w:bCs/>
              <w:color w:val="auto"/>
              <w:sz w:val="24"/>
              <w:szCs w:val="24"/>
            </w:rPr>
            <w:t>Family Service Case Status</w:t>
          </w:r>
        </w:p>
        <w:p w14:paraId="037B2AF6" w14:textId="77777777" w:rsidR="0042143D" w:rsidRPr="0000164D" w:rsidRDefault="0042143D" w:rsidP="0000164D">
          <w:pPr>
            <w:pStyle w:val="Heading1"/>
            <w:spacing w:before="0"/>
            <w:jc w:val="center"/>
            <w:rPr>
              <w:rFonts w:ascii="Times New Roman" w:hAnsi="Times New Roman" w:cs="Times New Roman"/>
              <w:b/>
              <w:bCs/>
              <w:color w:val="auto"/>
              <w:sz w:val="24"/>
              <w:szCs w:val="24"/>
            </w:rPr>
          </w:pPr>
          <w:r w:rsidRPr="0000164D">
            <w:rPr>
              <w:rFonts w:ascii="Times New Roman" w:hAnsi="Times New Roman" w:cs="Times New Roman"/>
              <w:b/>
              <w:bCs/>
              <w:color w:val="auto"/>
              <w:sz w:val="24"/>
              <w:szCs w:val="24"/>
            </w:rPr>
            <w:t>Instructions</w:t>
          </w:r>
        </w:p>
        <w:p w14:paraId="5138C4D4" w14:textId="77777777" w:rsidR="0036063F" w:rsidRPr="00B1678A" w:rsidRDefault="0036063F" w:rsidP="0000164D">
          <w:pPr>
            <w:pStyle w:val="Heading1"/>
            <w:rPr>
              <w:sz w:val="12"/>
              <w:szCs w:val="12"/>
            </w:rPr>
          </w:pPr>
          <w:r w:rsidRPr="0000164D">
            <w:rPr>
              <w:color w:val="auto"/>
              <w:sz w:val="15"/>
              <w:szCs w:val="15"/>
            </w:rPr>
            <w:t xml:space="preserve"> </w:t>
          </w:r>
        </w:p>
      </w:tc>
      <w:tc>
        <w:tcPr>
          <w:tcW w:w="2520" w:type="dxa"/>
          <w:tcBorders>
            <w:top w:val="single" w:sz="4" w:space="0" w:color="auto"/>
            <w:left w:val="single" w:sz="4" w:space="0" w:color="auto"/>
            <w:bottom w:val="single" w:sz="4" w:space="0" w:color="auto"/>
          </w:tcBorders>
        </w:tcPr>
        <w:p w14:paraId="09E3ECB5" w14:textId="77FA6BF1" w:rsidR="0036063F" w:rsidRPr="00DC40DB" w:rsidRDefault="00800AE7" w:rsidP="00800AE7">
          <w:pPr>
            <w:tabs>
              <w:tab w:val="right" w:pos="2083"/>
            </w:tabs>
            <w:spacing w:before="60" w:after="60" w:line="204" w:lineRule="auto"/>
            <w:jc w:val="center"/>
            <w:rPr>
              <w:b/>
              <w:bCs/>
              <w:sz w:val="16"/>
              <w:szCs w:val="16"/>
            </w:rPr>
          </w:pPr>
          <w:r>
            <w:rPr>
              <w:b/>
              <w:bCs/>
              <w:sz w:val="16"/>
              <w:szCs w:val="16"/>
            </w:rPr>
            <w:t xml:space="preserve">                                 </w:t>
          </w:r>
          <w:r w:rsidR="0036063F" w:rsidRPr="00DC40DB">
            <w:rPr>
              <w:b/>
              <w:bCs/>
              <w:sz w:val="16"/>
              <w:szCs w:val="16"/>
            </w:rPr>
            <w:t>PPS 4005</w:t>
          </w:r>
          <w:r>
            <w:rPr>
              <w:b/>
              <w:bCs/>
              <w:sz w:val="16"/>
              <w:szCs w:val="16"/>
            </w:rPr>
            <w:t xml:space="preserve"> </w:t>
          </w:r>
          <w:r w:rsidR="00464A66">
            <w:rPr>
              <w:b/>
              <w:bCs/>
              <w:sz w:val="16"/>
              <w:szCs w:val="16"/>
            </w:rPr>
            <w:t>A</w:t>
          </w:r>
          <w:r>
            <w:rPr>
              <w:b/>
              <w:bCs/>
              <w:sz w:val="16"/>
              <w:szCs w:val="16"/>
            </w:rPr>
            <w:t>cc</w:t>
          </w:r>
        </w:p>
        <w:p w14:paraId="07FCA09E" w14:textId="1ADC7368" w:rsidR="0036063F" w:rsidRPr="00DC40DB" w:rsidRDefault="00F22675" w:rsidP="00CE1F60">
          <w:pPr>
            <w:tabs>
              <w:tab w:val="right" w:pos="2083"/>
            </w:tabs>
            <w:spacing w:before="60" w:after="60"/>
            <w:contextualSpacing/>
            <w:jc w:val="right"/>
            <w:rPr>
              <w:b/>
              <w:bCs/>
              <w:sz w:val="16"/>
              <w:szCs w:val="16"/>
            </w:rPr>
          </w:pPr>
          <w:r>
            <w:rPr>
              <w:b/>
              <w:bCs/>
              <w:sz w:val="16"/>
              <w:szCs w:val="16"/>
            </w:rPr>
            <w:t xml:space="preserve">REV. </w:t>
          </w:r>
          <w:r w:rsidR="008777B8">
            <w:rPr>
              <w:b/>
              <w:bCs/>
              <w:sz w:val="16"/>
              <w:szCs w:val="16"/>
            </w:rPr>
            <w:t>April 2026</w:t>
          </w:r>
        </w:p>
        <w:p w14:paraId="01AA7E1B" w14:textId="77777777" w:rsidR="00CE1F60" w:rsidRPr="00B1678A" w:rsidRDefault="00CE1F60" w:rsidP="00CE1F60">
          <w:pPr>
            <w:tabs>
              <w:tab w:val="right" w:pos="2083"/>
            </w:tabs>
            <w:spacing w:before="60" w:after="60"/>
            <w:contextualSpacing/>
            <w:jc w:val="right"/>
            <w:rPr>
              <w:b/>
              <w:bCs/>
              <w:strike/>
              <w:sz w:val="16"/>
              <w:szCs w:val="16"/>
            </w:rPr>
          </w:pPr>
          <w:r w:rsidRPr="00DC40DB">
            <w:rPr>
              <w:b/>
              <w:bCs/>
              <w:sz w:val="16"/>
              <w:szCs w:val="16"/>
            </w:rPr>
            <w:t xml:space="preserve">Page </w:t>
          </w:r>
          <w:r w:rsidRPr="00DC40DB">
            <w:rPr>
              <w:b/>
              <w:bCs/>
              <w:sz w:val="16"/>
              <w:szCs w:val="16"/>
            </w:rPr>
            <w:fldChar w:fldCharType="begin"/>
          </w:r>
          <w:r w:rsidRPr="00DC40DB">
            <w:rPr>
              <w:b/>
              <w:bCs/>
              <w:sz w:val="16"/>
              <w:szCs w:val="16"/>
            </w:rPr>
            <w:instrText xml:space="preserve"> PAGE   \* MERGEFORMAT </w:instrText>
          </w:r>
          <w:r w:rsidRPr="00DC40DB">
            <w:rPr>
              <w:b/>
              <w:bCs/>
              <w:sz w:val="16"/>
              <w:szCs w:val="16"/>
            </w:rPr>
            <w:fldChar w:fldCharType="separate"/>
          </w:r>
          <w:r w:rsidR="00F22675">
            <w:rPr>
              <w:b/>
              <w:bCs/>
              <w:noProof/>
              <w:sz w:val="16"/>
              <w:szCs w:val="16"/>
            </w:rPr>
            <w:t>1</w:t>
          </w:r>
          <w:r w:rsidRPr="00DC40DB">
            <w:rPr>
              <w:b/>
              <w:bCs/>
              <w:noProof/>
              <w:sz w:val="16"/>
              <w:szCs w:val="16"/>
            </w:rPr>
            <w:fldChar w:fldCharType="end"/>
          </w:r>
          <w:r w:rsidRPr="00DC40DB">
            <w:rPr>
              <w:b/>
              <w:bCs/>
              <w:noProof/>
              <w:sz w:val="16"/>
              <w:szCs w:val="16"/>
            </w:rPr>
            <w:t xml:space="preserve"> of 2</w:t>
          </w:r>
        </w:p>
      </w:tc>
    </w:tr>
  </w:tbl>
  <w:p w14:paraId="1CCBCECD" w14:textId="77777777" w:rsidR="0036063F" w:rsidRPr="00273BA7" w:rsidRDefault="0036063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B369" w14:textId="77777777" w:rsidR="00800AE7" w:rsidRDefault="0080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2454"/>
    <w:multiLevelType w:val="hybridMultilevel"/>
    <w:tmpl w:val="260295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92F2A"/>
    <w:multiLevelType w:val="hybridMultilevel"/>
    <w:tmpl w:val="1F601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944523">
    <w:abstractNumId w:val="0"/>
  </w:num>
  <w:num w:numId="2" w16cid:durableId="94804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73"/>
    <w:rsid w:val="0000164D"/>
    <w:rsid w:val="000132CE"/>
    <w:rsid w:val="00020AA7"/>
    <w:rsid w:val="00031F89"/>
    <w:rsid w:val="000324C5"/>
    <w:rsid w:val="00037C4C"/>
    <w:rsid w:val="000434EF"/>
    <w:rsid w:val="00045E9D"/>
    <w:rsid w:val="000519AE"/>
    <w:rsid w:val="00053088"/>
    <w:rsid w:val="00054AC0"/>
    <w:rsid w:val="00060705"/>
    <w:rsid w:val="00067604"/>
    <w:rsid w:val="00073070"/>
    <w:rsid w:val="0009120A"/>
    <w:rsid w:val="0009282D"/>
    <w:rsid w:val="000A3711"/>
    <w:rsid w:val="000C3DD5"/>
    <w:rsid w:val="000C417D"/>
    <w:rsid w:val="000D1D06"/>
    <w:rsid w:val="000D6E8E"/>
    <w:rsid w:val="000E7A2F"/>
    <w:rsid w:val="000F3632"/>
    <w:rsid w:val="000F7504"/>
    <w:rsid w:val="00111296"/>
    <w:rsid w:val="00121B81"/>
    <w:rsid w:val="00121D33"/>
    <w:rsid w:val="001258C6"/>
    <w:rsid w:val="0014531C"/>
    <w:rsid w:val="00162981"/>
    <w:rsid w:val="00190AE8"/>
    <w:rsid w:val="001933B0"/>
    <w:rsid w:val="001A5E49"/>
    <w:rsid w:val="001C0515"/>
    <w:rsid w:val="001C56B8"/>
    <w:rsid w:val="001D000D"/>
    <w:rsid w:val="001F2094"/>
    <w:rsid w:val="001F25A6"/>
    <w:rsid w:val="002009B4"/>
    <w:rsid w:val="002124E6"/>
    <w:rsid w:val="00213187"/>
    <w:rsid w:val="00223BB7"/>
    <w:rsid w:val="00232DA9"/>
    <w:rsid w:val="0024008B"/>
    <w:rsid w:val="00240B38"/>
    <w:rsid w:val="00242B79"/>
    <w:rsid w:val="00251FD1"/>
    <w:rsid w:val="00253D2C"/>
    <w:rsid w:val="00265414"/>
    <w:rsid w:val="00273BA7"/>
    <w:rsid w:val="00284BB4"/>
    <w:rsid w:val="002953DF"/>
    <w:rsid w:val="0029618D"/>
    <w:rsid w:val="002A797C"/>
    <w:rsid w:val="002C100E"/>
    <w:rsid w:val="002C23B4"/>
    <w:rsid w:val="002D6762"/>
    <w:rsid w:val="002F3AB8"/>
    <w:rsid w:val="002F411B"/>
    <w:rsid w:val="00303E26"/>
    <w:rsid w:val="00325E8D"/>
    <w:rsid w:val="00332254"/>
    <w:rsid w:val="00333822"/>
    <w:rsid w:val="00334718"/>
    <w:rsid w:val="00334D5F"/>
    <w:rsid w:val="003353CD"/>
    <w:rsid w:val="00336E35"/>
    <w:rsid w:val="00344D32"/>
    <w:rsid w:val="00355DF9"/>
    <w:rsid w:val="0036063F"/>
    <w:rsid w:val="00361161"/>
    <w:rsid w:val="00361DF6"/>
    <w:rsid w:val="003640E2"/>
    <w:rsid w:val="00373251"/>
    <w:rsid w:val="00383380"/>
    <w:rsid w:val="003A2DA7"/>
    <w:rsid w:val="003A5D2D"/>
    <w:rsid w:val="003B35B7"/>
    <w:rsid w:val="003B7511"/>
    <w:rsid w:val="003C13AD"/>
    <w:rsid w:val="003C27F4"/>
    <w:rsid w:val="003C6DA7"/>
    <w:rsid w:val="003C7ECC"/>
    <w:rsid w:val="004001C1"/>
    <w:rsid w:val="004029FF"/>
    <w:rsid w:val="0041469B"/>
    <w:rsid w:val="0042143D"/>
    <w:rsid w:val="004251E2"/>
    <w:rsid w:val="00435E6C"/>
    <w:rsid w:val="00437DF3"/>
    <w:rsid w:val="00464A66"/>
    <w:rsid w:val="004707C9"/>
    <w:rsid w:val="00487A53"/>
    <w:rsid w:val="00496F44"/>
    <w:rsid w:val="004A5B7D"/>
    <w:rsid w:val="004A7BF4"/>
    <w:rsid w:val="004B2D2E"/>
    <w:rsid w:val="004B5E1F"/>
    <w:rsid w:val="004C26EB"/>
    <w:rsid w:val="004F0484"/>
    <w:rsid w:val="00510169"/>
    <w:rsid w:val="0051764F"/>
    <w:rsid w:val="00532974"/>
    <w:rsid w:val="00536ABF"/>
    <w:rsid w:val="00540F0B"/>
    <w:rsid w:val="0054717E"/>
    <w:rsid w:val="005561F4"/>
    <w:rsid w:val="0056496F"/>
    <w:rsid w:val="00567FC8"/>
    <w:rsid w:val="00585489"/>
    <w:rsid w:val="00587200"/>
    <w:rsid w:val="00593808"/>
    <w:rsid w:val="00596957"/>
    <w:rsid w:val="005A2BDC"/>
    <w:rsid w:val="005A4898"/>
    <w:rsid w:val="005B256E"/>
    <w:rsid w:val="005D4FA4"/>
    <w:rsid w:val="005F4068"/>
    <w:rsid w:val="00601F5C"/>
    <w:rsid w:val="00603E23"/>
    <w:rsid w:val="00607F51"/>
    <w:rsid w:val="006145B9"/>
    <w:rsid w:val="00623201"/>
    <w:rsid w:val="00626196"/>
    <w:rsid w:val="006346EF"/>
    <w:rsid w:val="00643F99"/>
    <w:rsid w:val="0065227E"/>
    <w:rsid w:val="00663312"/>
    <w:rsid w:val="0067196A"/>
    <w:rsid w:val="00672870"/>
    <w:rsid w:val="00684969"/>
    <w:rsid w:val="00684BF1"/>
    <w:rsid w:val="006A236D"/>
    <w:rsid w:val="006B0E7B"/>
    <w:rsid w:val="006B245B"/>
    <w:rsid w:val="006C0F6B"/>
    <w:rsid w:val="006F5B3C"/>
    <w:rsid w:val="00710ABF"/>
    <w:rsid w:val="007142DB"/>
    <w:rsid w:val="00756FCE"/>
    <w:rsid w:val="0076086D"/>
    <w:rsid w:val="007713D0"/>
    <w:rsid w:val="00790BEC"/>
    <w:rsid w:val="0079739D"/>
    <w:rsid w:val="00797C07"/>
    <w:rsid w:val="007A4370"/>
    <w:rsid w:val="007B0BEA"/>
    <w:rsid w:val="007B756C"/>
    <w:rsid w:val="007F1B80"/>
    <w:rsid w:val="007F4CAB"/>
    <w:rsid w:val="00800AE7"/>
    <w:rsid w:val="008048C3"/>
    <w:rsid w:val="008134BE"/>
    <w:rsid w:val="0082646B"/>
    <w:rsid w:val="0083767B"/>
    <w:rsid w:val="00846F73"/>
    <w:rsid w:val="00865B29"/>
    <w:rsid w:val="00866CEF"/>
    <w:rsid w:val="00870265"/>
    <w:rsid w:val="008720E5"/>
    <w:rsid w:val="00873316"/>
    <w:rsid w:val="008777B8"/>
    <w:rsid w:val="008831FF"/>
    <w:rsid w:val="0089375D"/>
    <w:rsid w:val="008A79A3"/>
    <w:rsid w:val="008B414D"/>
    <w:rsid w:val="008C5161"/>
    <w:rsid w:val="008C6F31"/>
    <w:rsid w:val="008D045D"/>
    <w:rsid w:val="008D07D7"/>
    <w:rsid w:val="008D2887"/>
    <w:rsid w:val="008D482A"/>
    <w:rsid w:val="008D6839"/>
    <w:rsid w:val="00905472"/>
    <w:rsid w:val="009137A2"/>
    <w:rsid w:val="009255A6"/>
    <w:rsid w:val="00926226"/>
    <w:rsid w:val="00936052"/>
    <w:rsid w:val="00950CBE"/>
    <w:rsid w:val="00961D23"/>
    <w:rsid w:val="009621EE"/>
    <w:rsid w:val="00970A64"/>
    <w:rsid w:val="0097559B"/>
    <w:rsid w:val="00986DCE"/>
    <w:rsid w:val="00991D12"/>
    <w:rsid w:val="00994ED5"/>
    <w:rsid w:val="009C7471"/>
    <w:rsid w:val="009E36C3"/>
    <w:rsid w:val="009F4732"/>
    <w:rsid w:val="00A07CF7"/>
    <w:rsid w:val="00A505A1"/>
    <w:rsid w:val="00A5559D"/>
    <w:rsid w:val="00A73ED2"/>
    <w:rsid w:val="00A75F67"/>
    <w:rsid w:val="00A937BA"/>
    <w:rsid w:val="00AD6BD2"/>
    <w:rsid w:val="00AE1EDA"/>
    <w:rsid w:val="00AE4EA9"/>
    <w:rsid w:val="00AF3D36"/>
    <w:rsid w:val="00AF4CE2"/>
    <w:rsid w:val="00AF5937"/>
    <w:rsid w:val="00B13997"/>
    <w:rsid w:val="00B13EC3"/>
    <w:rsid w:val="00B1678A"/>
    <w:rsid w:val="00B35DFF"/>
    <w:rsid w:val="00B3798C"/>
    <w:rsid w:val="00B40E7D"/>
    <w:rsid w:val="00B52CD1"/>
    <w:rsid w:val="00B5596D"/>
    <w:rsid w:val="00B703CA"/>
    <w:rsid w:val="00B72608"/>
    <w:rsid w:val="00B7303C"/>
    <w:rsid w:val="00B940DF"/>
    <w:rsid w:val="00BA0F04"/>
    <w:rsid w:val="00BA5DB1"/>
    <w:rsid w:val="00BB017D"/>
    <w:rsid w:val="00BC78E7"/>
    <w:rsid w:val="00BE2B79"/>
    <w:rsid w:val="00BE7BD6"/>
    <w:rsid w:val="00C0715E"/>
    <w:rsid w:val="00C2199C"/>
    <w:rsid w:val="00C23DAF"/>
    <w:rsid w:val="00C23E29"/>
    <w:rsid w:val="00C24540"/>
    <w:rsid w:val="00C26B60"/>
    <w:rsid w:val="00C43CBD"/>
    <w:rsid w:val="00C46CD6"/>
    <w:rsid w:val="00C70FEB"/>
    <w:rsid w:val="00C73EB9"/>
    <w:rsid w:val="00CA6BE8"/>
    <w:rsid w:val="00CD0E9F"/>
    <w:rsid w:val="00CD1E5F"/>
    <w:rsid w:val="00CE142B"/>
    <w:rsid w:val="00CE1F60"/>
    <w:rsid w:val="00CE2D74"/>
    <w:rsid w:val="00D0532C"/>
    <w:rsid w:val="00D07602"/>
    <w:rsid w:val="00D07EB3"/>
    <w:rsid w:val="00D10401"/>
    <w:rsid w:val="00D11AB1"/>
    <w:rsid w:val="00D27059"/>
    <w:rsid w:val="00D47456"/>
    <w:rsid w:val="00D5062D"/>
    <w:rsid w:val="00D97190"/>
    <w:rsid w:val="00DB2EED"/>
    <w:rsid w:val="00DB3CF8"/>
    <w:rsid w:val="00DB73AB"/>
    <w:rsid w:val="00DC03DB"/>
    <w:rsid w:val="00DC2790"/>
    <w:rsid w:val="00DC37D6"/>
    <w:rsid w:val="00DC40DB"/>
    <w:rsid w:val="00DC4593"/>
    <w:rsid w:val="00DE5DB6"/>
    <w:rsid w:val="00DE5F5C"/>
    <w:rsid w:val="00DF517E"/>
    <w:rsid w:val="00E21DC2"/>
    <w:rsid w:val="00E2565D"/>
    <w:rsid w:val="00E27771"/>
    <w:rsid w:val="00E37AA1"/>
    <w:rsid w:val="00E455A3"/>
    <w:rsid w:val="00E47854"/>
    <w:rsid w:val="00E531D7"/>
    <w:rsid w:val="00E560F2"/>
    <w:rsid w:val="00E644E2"/>
    <w:rsid w:val="00E6471D"/>
    <w:rsid w:val="00E83BC8"/>
    <w:rsid w:val="00E86B9E"/>
    <w:rsid w:val="00E948A2"/>
    <w:rsid w:val="00EB370E"/>
    <w:rsid w:val="00EB3A64"/>
    <w:rsid w:val="00ED2CFA"/>
    <w:rsid w:val="00EE64AC"/>
    <w:rsid w:val="00EF0461"/>
    <w:rsid w:val="00EF1567"/>
    <w:rsid w:val="00EF5681"/>
    <w:rsid w:val="00F04EA9"/>
    <w:rsid w:val="00F04F80"/>
    <w:rsid w:val="00F0635F"/>
    <w:rsid w:val="00F165E1"/>
    <w:rsid w:val="00F22675"/>
    <w:rsid w:val="00F226EB"/>
    <w:rsid w:val="00F231C0"/>
    <w:rsid w:val="00F24947"/>
    <w:rsid w:val="00F4456F"/>
    <w:rsid w:val="00F854D2"/>
    <w:rsid w:val="00F87473"/>
    <w:rsid w:val="00FC12A0"/>
    <w:rsid w:val="00FC57F7"/>
    <w:rsid w:val="00FC5B55"/>
    <w:rsid w:val="00FD11CB"/>
    <w:rsid w:val="00FE31F1"/>
    <w:rsid w:val="00FE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CC26211"/>
  <w15:chartTrackingRefBased/>
  <w15:docId w15:val="{58EAC871-FCDC-4034-987F-8A43EA2D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qFormat/>
    <w:rsid w:val="0042143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42143D"/>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rsid w:val="008D683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rsid w:val="008D6839"/>
  </w:style>
  <w:style w:type="paragraph" w:styleId="Header">
    <w:name w:val="header"/>
    <w:basedOn w:val="Normal"/>
    <w:rsid w:val="008D6839"/>
    <w:pPr>
      <w:tabs>
        <w:tab w:val="center" w:pos="4320"/>
        <w:tab w:val="right" w:pos="8640"/>
      </w:tabs>
    </w:pPr>
  </w:style>
  <w:style w:type="table" w:styleId="TableGrid">
    <w:name w:val="Table Grid"/>
    <w:basedOn w:val="TableNormal"/>
    <w:rsid w:val="005649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rsid w:val="00DF517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DF517E"/>
    <w:rPr>
      <w:rFonts w:ascii="Arial" w:hAnsi="Arial" w:cs="Arial"/>
      <w:vanish/>
      <w:sz w:val="16"/>
      <w:szCs w:val="16"/>
    </w:rPr>
  </w:style>
  <w:style w:type="paragraph" w:styleId="z-BottomofForm">
    <w:name w:val="HTML Bottom of Form"/>
    <w:basedOn w:val="Normal"/>
    <w:next w:val="Normal"/>
    <w:link w:val="z-BottomofFormChar"/>
    <w:hidden/>
    <w:rsid w:val="00DF517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DF517E"/>
    <w:rPr>
      <w:rFonts w:ascii="Arial" w:hAnsi="Arial" w:cs="Arial"/>
      <w:vanish/>
      <w:sz w:val="16"/>
      <w:szCs w:val="16"/>
    </w:rPr>
  </w:style>
  <w:style w:type="character" w:styleId="CommentReference">
    <w:name w:val="annotation reference"/>
    <w:rsid w:val="00CD0E9F"/>
    <w:rPr>
      <w:sz w:val="16"/>
      <w:szCs w:val="16"/>
    </w:rPr>
  </w:style>
  <w:style w:type="paragraph" w:styleId="CommentText">
    <w:name w:val="annotation text"/>
    <w:basedOn w:val="Normal"/>
    <w:link w:val="CommentTextChar"/>
    <w:rsid w:val="00CD0E9F"/>
  </w:style>
  <w:style w:type="character" w:customStyle="1" w:styleId="CommentTextChar">
    <w:name w:val="Comment Text Char"/>
    <w:basedOn w:val="DefaultParagraphFont"/>
    <w:link w:val="CommentText"/>
    <w:rsid w:val="00CD0E9F"/>
  </w:style>
  <w:style w:type="paragraph" w:styleId="CommentSubject">
    <w:name w:val="annotation subject"/>
    <w:basedOn w:val="CommentText"/>
    <w:next w:val="CommentText"/>
    <w:link w:val="CommentSubjectChar"/>
    <w:rsid w:val="00CD0E9F"/>
    <w:rPr>
      <w:b/>
      <w:bCs/>
    </w:rPr>
  </w:style>
  <w:style w:type="character" w:customStyle="1" w:styleId="CommentSubjectChar">
    <w:name w:val="Comment Subject Char"/>
    <w:link w:val="CommentSubject"/>
    <w:rsid w:val="00CD0E9F"/>
    <w:rPr>
      <w:b/>
      <w:bCs/>
    </w:rPr>
  </w:style>
  <w:style w:type="character" w:customStyle="1" w:styleId="Heading1Char">
    <w:name w:val="Heading 1 Char"/>
    <w:basedOn w:val="DefaultParagraphFont"/>
    <w:link w:val="Heading1"/>
    <w:rsid w:val="0042143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42143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ii\Application%20Data\Microsoft\Templates\Appendix%206A%20July%202005%20Rev%204%2021%2005%20245%20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A703B-FFF2-42AA-9093-B2D4C982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73433-81DA-483A-92D5-44DF5FC322A7}">
  <ds:schemaRefs>
    <ds:schemaRef ds:uri="http://schemas.microsoft.com/office/2006/documentManagement/types"/>
    <ds:schemaRef ds:uri="http://www.w3.org/XML/1998/namespace"/>
    <ds:schemaRef ds:uri="http://purl.org/dc/terms/"/>
    <ds:schemaRef ds:uri="http://purl.org/dc/elements/1.1/"/>
    <ds:schemaRef ds:uri="cdea3489-e9da-40a8-8b6b-276e1522340e"/>
    <ds:schemaRef ds:uri="http://schemas.microsoft.com/office/2006/metadata/properties"/>
    <ds:schemaRef ds:uri="http://schemas.microsoft.com/office/infopath/2007/PartnerControls"/>
    <ds:schemaRef ds:uri="http://schemas.openxmlformats.org/package/2006/metadata/core-properties"/>
    <ds:schemaRef ds:uri="265ced29-cb6a-4cca-a715-9960e92a6ad6"/>
    <ds:schemaRef ds:uri="http://schemas.microsoft.com/sharepoint/v3"/>
    <ds:schemaRef ds:uri="http://purl.org/dc/dcmitype/"/>
  </ds:schemaRefs>
</ds:datastoreItem>
</file>

<file path=customXml/itemProps3.xml><?xml version="1.0" encoding="utf-8"?>
<ds:datastoreItem xmlns:ds="http://schemas.openxmlformats.org/officeDocument/2006/customXml" ds:itemID="{1C0BBBE5-1786-4A9F-BA8F-C31FFC18DC1E}">
  <ds:schemaRefs>
    <ds:schemaRef ds:uri="http://schemas.microsoft.com/office/2006/metadata/longProperties"/>
  </ds:schemaRefs>
</ds:datastoreItem>
</file>

<file path=customXml/itemProps4.xml><?xml version="1.0" encoding="utf-8"?>
<ds:datastoreItem xmlns:ds="http://schemas.openxmlformats.org/officeDocument/2006/customXml" ds:itemID="{E5842E67-8309-4ED3-9D3B-9F47D80A5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Appendix 6A July 2005 Rev 4 21 05 245 pm</Template>
  <TotalTime>2</TotalTime>
  <Pages>1</Pages>
  <Words>335</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PPS4005_Instr</vt:lpstr>
    </vt:vector>
  </TitlesOfParts>
  <Company>State of Kansas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PPS4005_Instr</dc:title>
  <dc:subject/>
  <dc:creator>DCF PPS</dc:creator>
  <cp:keywords/>
  <cp:lastModifiedBy>Jan Trizuto  [DCF]</cp:lastModifiedBy>
  <cp:revision>3</cp:revision>
  <cp:lastPrinted>2016-07-01T14:23:00Z</cp:lastPrinted>
  <dcterms:created xsi:type="dcterms:W3CDTF">2026-02-18T18:05:00Z</dcterms:created>
  <dcterms:modified xsi:type="dcterms:W3CDTF">2026-04-14T17:56:00Z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159100.000000000</vt:lpwstr>
  </property>
  <property fmtid="{D5CDD505-2E9C-101B-9397-08002B2CF9AE}" pid="5" name="Alternate Avail">
    <vt:lpwstr>1</vt:lpwstr>
  </property>
  <property fmtid="{D5CDD505-2E9C-101B-9397-08002B2CF9AE}" pid="6" name="Reviewer">
    <vt:lpwstr/>
  </property>
  <property fmtid="{D5CDD505-2E9C-101B-9397-08002B2CF9AE}" pid="7" name="Rreviewer">
    <vt:lpwstr/>
  </property>
  <property fmtid="{D5CDD505-2E9C-101B-9397-08002B2CF9AE}" pid="8" name="Acc check">
    <vt:lpwstr/>
  </property>
  <property fmtid="{D5CDD505-2E9C-101B-9397-08002B2CF9AE}" pid="9" name="Approval Status">
    <vt:lpwstr/>
  </property>
  <property fmtid="{D5CDD505-2E9C-101B-9397-08002B2CF9AE}" pid="10" name="Page Layout">
    <vt:lpwstr/>
  </property>
  <property fmtid="{D5CDD505-2E9C-101B-9397-08002B2CF9AE}" pid="11" name="ContentTypeId">
    <vt:lpwstr>0x010100918C12724EBB4E468EF2020589E68F96</vt:lpwstr>
  </property>
</Properties>
</file>