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B89A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>¿</w:t>
      </w:r>
      <w:proofErr w:type="spellStart"/>
      <w:r w:rsidRPr="003F46A8">
        <w:rPr>
          <w:rFonts w:eastAsia="Times New Roman"/>
        </w:rPr>
        <w:t>Cuál</w:t>
      </w:r>
      <w:proofErr w:type="spellEnd"/>
      <w:r w:rsidRPr="003F46A8">
        <w:rPr>
          <w:rFonts w:eastAsia="Times New Roman"/>
        </w:rPr>
        <w:t xml:space="preserve"> es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propósito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este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>?</w:t>
      </w:r>
    </w:p>
    <w:p w14:paraId="17E5AB0A" w14:textId="77777777" w:rsidR="003F46A8" w:rsidRPr="003F46A8" w:rsidRDefault="003F46A8" w:rsidP="003F46A8">
      <w:pPr>
        <w:rPr>
          <w:rFonts w:eastAsia="Times New Roman"/>
        </w:rPr>
      </w:pPr>
    </w:p>
    <w:p w14:paraId="60DF4FDC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 xml:space="preserve">Es </w:t>
      </w:r>
      <w:proofErr w:type="spellStart"/>
      <w:r w:rsidRPr="003F46A8">
        <w:rPr>
          <w:rFonts w:eastAsia="Times New Roman"/>
        </w:rPr>
        <w:t>una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herramienta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desarrollada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por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Consejo </w:t>
      </w:r>
      <w:proofErr w:type="spellStart"/>
      <w:r w:rsidRPr="003F46A8">
        <w:rPr>
          <w:rFonts w:eastAsia="Times New Roman"/>
        </w:rPr>
        <w:t>Asesor</w:t>
      </w:r>
      <w:proofErr w:type="spellEnd"/>
      <w:r w:rsidRPr="003F46A8">
        <w:rPr>
          <w:rFonts w:eastAsia="Times New Roman"/>
        </w:rPr>
        <w:t xml:space="preserve"> Juvenil de Kansas para </w:t>
      </w:r>
      <w:proofErr w:type="spellStart"/>
      <w:r w:rsidRPr="003F46A8">
        <w:rPr>
          <w:rFonts w:eastAsia="Times New Roman"/>
        </w:rPr>
        <w:t>facilitar</w:t>
      </w:r>
      <w:proofErr w:type="spellEnd"/>
      <w:r w:rsidRPr="003F46A8">
        <w:rPr>
          <w:rFonts w:eastAsia="Times New Roman"/>
        </w:rPr>
        <w:t xml:space="preserve"> y </w:t>
      </w:r>
      <w:proofErr w:type="spellStart"/>
      <w:r w:rsidRPr="003F46A8">
        <w:rPr>
          <w:rFonts w:eastAsia="Times New Roman"/>
        </w:rPr>
        <w:t>apoyar</w:t>
      </w:r>
      <w:proofErr w:type="spellEnd"/>
      <w:r w:rsidRPr="003F46A8">
        <w:rPr>
          <w:rFonts w:eastAsia="Times New Roman"/>
        </w:rPr>
        <w:t xml:space="preserve"> la </w:t>
      </w:r>
      <w:proofErr w:type="spellStart"/>
      <w:r w:rsidRPr="003F46A8">
        <w:rPr>
          <w:rFonts w:eastAsia="Times New Roman"/>
        </w:rPr>
        <w:t>comunicación</w:t>
      </w:r>
      <w:proofErr w:type="spellEnd"/>
      <w:r w:rsidRPr="003F46A8">
        <w:rPr>
          <w:rFonts w:eastAsia="Times New Roman"/>
        </w:rPr>
        <w:t xml:space="preserve"> entre </w:t>
      </w:r>
      <w:proofErr w:type="spellStart"/>
      <w:r w:rsidRPr="003F46A8">
        <w:rPr>
          <w:rFonts w:eastAsia="Times New Roman"/>
        </w:rPr>
        <w:t>los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jóvenes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mayores</w:t>
      </w:r>
      <w:proofErr w:type="spellEnd"/>
      <w:r w:rsidRPr="003F46A8">
        <w:rPr>
          <w:rFonts w:eastAsia="Times New Roman"/>
        </w:rPr>
        <w:t xml:space="preserve"> de 10 </w:t>
      </w:r>
      <w:proofErr w:type="spellStart"/>
      <w:r w:rsidRPr="003F46A8">
        <w:rPr>
          <w:rFonts w:eastAsia="Times New Roman"/>
        </w:rPr>
        <w:t>años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edad</w:t>
      </w:r>
      <w:proofErr w:type="spellEnd"/>
      <w:r w:rsidRPr="003F46A8">
        <w:rPr>
          <w:rFonts w:eastAsia="Times New Roman"/>
        </w:rPr>
        <w:t xml:space="preserve"> y </w:t>
      </w:r>
      <w:proofErr w:type="spellStart"/>
      <w:r w:rsidRPr="003F46A8">
        <w:rPr>
          <w:rFonts w:eastAsia="Times New Roman"/>
        </w:rPr>
        <w:t>los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trabajadores</w:t>
      </w:r>
      <w:proofErr w:type="spellEnd"/>
      <w:r w:rsidRPr="003F46A8">
        <w:rPr>
          <w:rFonts w:eastAsia="Times New Roman"/>
        </w:rPr>
        <w:t xml:space="preserve"> que </w:t>
      </w:r>
      <w:proofErr w:type="spellStart"/>
      <w:r w:rsidRPr="003F46A8">
        <w:rPr>
          <w:rFonts w:eastAsia="Times New Roman"/>
        </w:rPr>
        <w:t>tienen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contacto</w:t>
      </w:r>
      <w:proofErr w:type="spellEnd"/>
      <w:r w:rsidRPr="003F46A8">
        <w:rPr>
          <w:rFonts w:eastAsia="Times New Roman"/>
        </w:rPr>
        <w:t xml:space="preserve"> con </w:t>
      </w:r>
      <w:proofErr w:type="spellStart"/>
      <w:r w:rsidRPr="003F46A8">
        <w:rPr>
          <w:rFonts w:eastAsia="Times New Roman"/>
        </w:rPr>
        <w:t>ellos</w:t>
      </w:r>
      <w:proofErr w:type="spellEnd"/>
      <w:r w:rsidRPr="003F46A8">
        <w:rPr>
          <w:rFonts w:eastAsia="Times New Roman"/>
        </w:rPr>
        <w:t xml:space="preserve">. No </w:t>
      </w:r>
      <w:proofErr w:type="spellStart"/>
      <w:r w:rsidRPr="003F46A8">
        <w:rPr>
          <w:rFonts w:eastAsia="Times New Roman"/>
        </w:rPr>
        <w:t>tiene</w:t>
      </w:r>
      <w:proofErr w:type="spellEnd"/>
      <w:r w:rsidRPr="003F46A8">
        <w:rPr>
          <w:rFonts w:eastAsia="Times New Roman"/>
        </w:rPr>
        <w:t xml:space="preserve"> la </w:t>
      </w:r>
      <w:proofErr w:type="spellStart"/>
      <w:r w:rsidRPr="003F46A8">
        <w:rPr>
          <w:rFonts w:eastAsia="Times New Roman"/>
        </w:rPr>
        <w:t>intención</w:t>
      </w:r>
      <w:proofErr w:type="spellEnd"/>
      <w:r w:rsidRPr="003F46A8">
        <w:rPr>
          <w:rFonts w:eastAsia="Times New Roman"/>
        </w:rPr>
        <w:t xml:space="preserve"> de ser </w:t>
      </w:r>
      <w:proofErr w:type="spellStart"/>
      <w:r w:rsidRPr="003F46A8">
        <w:rPr>
          <w:rFonts w:eastAsia="Times New Roman"/>
        </w:rPr>
        <w:t>utilizado</w:t>
      </w:r>
      <w:proofErr w:type="spellEnd"/>
      <w:r w:rsidRPr="003F46A8">
        <w:rPr>
          <w:rFonts w:eastAsia="Times New Roman"/>
        </w:rPr>
        <w:t xml:space="preserve"> para </w:t>
      </w:r>
      <w:proofErr w:type="spellStart"/>
      <w:r w:rsidRPr="003F46A8">
        <w:rPr>
          <w:rFonts w:eastAsia="Times New Roman"/>
        </w:rPr>
        <w:t>aseguramiento</w:t>
      </w:r>
      <w:proofErr w:type="spellEnd"/>
      <w:r w:rsidRPr="003F46A8">
        <w:rPr>
          <w:rFonts w:eastAsia="Times New Roman"/>
        </w:rPr>
        <w:t xml:space="preserve"> de la </w:t>
      </w:r>
      <w:proofErr w:type="spellStart"/>
      <w:r w:rsidRPr="003F46A8">
        <w:rPr>
          <w:rFonts w:eastAsia="Times New Roman"/>
        </w:rPr>
        <w:t>calidad</w:t>
      </w:r>
      <w:proofErr w:type="spellEnd"/>
      <w:r w:rsidRPr="003F46A8">
        <w:rPr>
          <w:rFonts w:eastAsia="Times New Roman"/>
        </w:rPr>
        <w:t xml:space="preserve"> o para </w:t>
      </w:r>
      <w:proofErr w:type="spellStart"/>
      <w:r w:rsidRPr="003F46A8">
        <w:rPr>
          <w:rFonts w:eastAsia="Times New Roman"/>
        </w:rPr>
        <w:t>monitorear</w:t>
      </w:r>
      <w:proofErr w:type="spellEnd"/>
      <w:r w:rsidRPr="003F46A8">
        <w:rPr>
          <w:rFonts w:eastAsia="Times New Roman"/>
        </w:rPr>
        <w:t xml:space="preserve"> la </w:t>
      </w:r>
      <w:proofErr w:type="spellStart"/>
      <w:r w:rsidRPr="003F46A8">
        <w:rPr>
          <w:rFonts w:eastAsia="Times New Roman"/>
        </w:rPr>
        <w:t>frecuencia</w:t>
      </w:r>
      <w:proofErr w:type="spellEnd"/>
      <w:r w:rsidRPr="003F46A8">
        <w:rPr>
          <w:rFonts w:eastAsia="Times New Roman"/>
        </w:rPr>
        <w:t xml:space="preserve"> de las </w:t>
      </w:r>
      <w:proofErr w:type="spellStart"/>
      <w:r w:rsidRPr="003F46A8">
        <w:rPr>
          <w:rFonts w:eastAsia="Times New Roman"/>
        </w:rPr>
        <w:t>visitas</w:t>
      </w:r>
      <w:proofErr w:type="spellEnd"/>
      <w:r w:rsidRPr="003F46A8">
        <w:rPr>
          <w:rFonts w:eastAsia="Times New Roman"/>
        </w:rPr>
        <w:t xml:space="preserve">. Puede ser </w:t>
      </w:r>
      <w:proofErr w:type="spellStart"/>
      <w:r w:rsidRPr="003F46A8">
        <w:rPr>
          <w:rFonts w:eastAsia="Times New Roman"/>
        </w:rPr>
        <w:t>utilizado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</w:t>
      </w:r>
      <w:proofErr w:type="spellEnd"/>
      <w:r w:rsidRPr="003F46A8">
        <w:rPr>
          <w:rFonts w:eastAsia="Times New Roman"/>
        </w:rPr>
        <w:t xml:space="preserve"> la </w:t>
      </w:r>
      <w:proofErr w:type="spellStart"/>
      <w:r w:rsidRPr="003F46A8">
        <w:rPr>
          <w:rFonts w:eastAsia="Times New Roman"/>
        </w:rPr>
        <w:t>planificación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si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indica </w:t>
      </w:r>
      <w:proofErr w:type="spellStart"/>
      <w:r w:rsidRPr="003F46A8">
        <w:rPr>
          <w:rFonts w:eastAsia="Times New Roman"/>
        </w:rPr>
        <w:t>una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necesidad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seguimiento</w:t>
      </w:r>
      <w:proofErr w:type="spellEnd"/>
      <w:r w:rsidRPr="003F46A8">
        <w:rPr>
          <w:rFonts w:eastAsia="Times New Roman"/>
        </w:rPr>
        <w:t>.</w:t>
      </w:r>
    </w:p>
    <w:p w14:paraId="05CA8F45" w14:textId="77777777" w:rsidR="003F46A8" w:rsidRPr="003F46A8" w:rsidRDefault="003F46A8" w:rsidP="003F46A8">
      <w:pPr>
        <w:rPr>
          <w:rFonts w:eastAsia="Times New Roman"/>
        </w:rPr>
      </w:pPr>
    </w:p>
    <w:p w14:paraId="4A073972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>¿</w:t>
      </w:r>
      <w:proofErr w:type="spellStart"/>
      <w:r w:rsidRPr="003F46A8">
        <w:rPr>
          <w:rFonts w:eastAsia="Times New Roman"/>
        </w:rPr>
        <w:t>Quién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utiliza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este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>? ¿</w:t>
      </w:r>
      <w:proofErr w:type="spellStart"/>
      <w:r w:rsidRPr="003F46A8">
        <w:rPr>
          <w:rFonts w:eastAsia="Times New Roman"/>
        </w:rPr>
        <w:t>Quién</w:t>
      </w:r>
      <w:proofErr w:type="spellEnd"/>
      <w:r w:rsidRPr="003F46A8">
        <w:rPr>
          <w:rFonts w:eastAsia="Times New Roman"/>
        </w:rPr>
        <w:t xml:space="preserve"> lo </w:t>
      </w:r>
      <w:proofErr w:type="spellStart"/>
      <w:r w:rsidRPr="003F46A8">
        <w:rPr>
          <w:rFonts w:eastAsia="Times New Roman"/>
        </w:rPr>
        <w:t>completa</w:t>
      </w:r>
      <w:proofErr w:type="spellEnd"/>
      <w:r w:rsidRPr="003F46A8">
        <w:rPr>
          <w:rFonts w:eastAsia="Times New Roman"/>
        </w:rPr>
        <w:t>?</w:t>
      </w:r>
    </w:p>
    <w:p w14:paraId="1233AD2A" w14:textId="77777777" w:rsidR="003F46A8" w:rsidRPr="003F46A8" w:rsidRDefault="003F46A8" w:rsidP="003F46A8">
      <w:pPr>
        <w:rPr>
          <w:rFonts w:eastAsia="Times New Roman"/>
        </w:rPr>
      </w:pPr>
    </w:p>
    <w:p w14:paraId="6386D7E2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 xml:space="preserve">Todos </w:t>
      </w:r>
      <w:proofErr w:type="spellStart"/>
      <w:r w:rsidRPr="003F46A8">
        <w:rPr>
          <w:rFonts w:eastAsia="Times New Roman"/>
        </w:rPr>
        <w:t>los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jóvenes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mayores</w:t>
      </w:r>
      <w:proofErr w:type="spellEnd"/>
      <w:r w:rsidRPr="003F46A8">
        <w:rPr>
          <w:rFonts w:eastAsia="Times New Roman"/>
        </w:rPr>
        <w:t xml:space="preserve"> de 10 </w:t>
      </w:r>
      <w:proofErr w:type="spellStart"/>
      <w:r w:rsidRPr="003F46A8">
        <w:rPr>
          <w:rFonts w:eastAsia="Times New Roman"/>
        </w:rPr>
        <w:t>años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edad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pueden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utilizarlo</w:t>
      </w:r>
      <w:proofErr w:type="spellEnd"/>
      <w:r w:rsidRPr="003F46A8">
        <w:rPr>
          <w:rFonts w:eastAsia="Times New Roman"/>
        </w:rPr>
        <w:t xml:space="preserve">. El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es </w:t>
      </w:r>
      <w:proofErr w:type="spellStart"/>
      <w:r w:rsidRPr="003F46A8">
        <w:rPr>
          <w:rFonts w:eastAsia="Times New Roman"/>
        </w:rPr>
        <w:t>responsable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proporcionar</w:t>
      </w:r>
      <w:proofErr w:type="spellEnd"/>
      <w:r w:rsidRPr="003F46A8">
        <w:rPr>
          <w:rFonts w:eastAsia="Times New Roman"/>
        </w:rPr>
        <w:t xml:space="preserve"> la </w:t>
      </w:r>
      <w:proofErr w:type="spellStart"/>
      <w:r w:rsidRPr="003F46A8">
        <w:rPr>
          <w:rFonts w:eastAsia="Times New Roman"/>
        </w:rPr>
        <w:t>herramienta</w:t>
      </w:r>
      <w:proofErr w:type="spellEnd"/>
      <w:r w:rsidRPr="003F46A8">
        <w:rPr>
          <w:rFonts w:eastAsia="Times New Roman"/>
        </w:rPr>
        <w:t xml:space="preserve"> y </w:t>
      </w:r>
      <w:proofErr w:type="spellStart"/>
      <w:r w:rsidRPr="003F46A8">
        <w:rPr>
          <w:rFonts w:eastAsia="Times New Roman"/>
        </w:rPr>
        <w:t>explicar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cómo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utilizarla</w:t>
      </w:r>
      <w:proofErr w:type="spellEnd"/>
      <w:r w:rsidRPr="003F46A8">
        <w:rPr>
          <w:rFonts w:eastAsia="Times New Roman"/>
        </w:rPr>
        <w:t xml:space="preserve">. El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puede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completar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 xml:space="preserve"> junto con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a </w:t>
      </w:r>
      <w:proofErr w:type="spellStart"/>
      <w:r w:rsidRPr="003F46A8">
        <w:rPr>
          <w:rFonts w:eastAsia="Times New Roman"/>
        </w:rPr>
        <w:t>menos</w:t>
      </w:r>
      <w:proofErr w:type="spellEnd"/>
      <w:r w:rsidRPr="003F46A8">
        <w:rPr>
          <w:rFonts w:eastAsia="Times New Roman"/>
        </w:rPr>
        <w:t xml:space="preserve"> que </w:t>
      </w:r>
      <w:proofErr w:type="spellStart"/>
      <w:r w:rsidRPr="003F46A8">
        <w:rPr>
          <w:rFonts w:eastAsia="Times New Roman"/>
        </w:rPr>
        <w:t>él</w:t>
      </w:r>
      <w:proofErr w:type="spellEnd"/>
      <w:r w:rsidRPr="003F46A8">
        <w:rPr>
          <w:rFonts w:eastAsia="Times New Roman"/>
        </w:rPr>
        <w:t>/</w:t>
      </w:r>
      <w:proofErr w:type="spellStart"/>
      <w:r w:rsidRPr="003F46A8">
        <w:rPr>
          <w:rFonts w:eastAsia="Times New Roman"/>
        </w:rPr>
        <w:t>ella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elija</w:t>
      </w:r>
      <w:proofErr w:type="spellEnd"/>
      <w:r w:rsidRPr="003F46A8">
        <w:rPr>
          <w:rFonts w:eastAsia="Times New Roman"/>
        </w:rPr>
        <w:t xml:space="preserve"> no </w:t>
      </w:r>
      <w:proofErr w:type="spellStart"/>
      <w:r w:rsidRPr="003F46A8">
        <w:rPr>
          <w:rFonts w:eastAsia="Times New Roman"/>
        </w:rPr>
        <w:t>hacerlo</w:t>
      </w:r>
      <w:proofErr w:type="spellEnd"/>
      <w:r w:rsidRPr="003F46A8">
        <w:rPr>
          <w:rFonts w:eastAsia="Times New Roman"/>
        </w:rPr>
        <w:t xml:space="preserve">. </w:t>
      </w:r>
    </w:p>
    <w:p w14:paraId="1FF6017D" w14:textId="77777777" w:rsidR="003F46A8" w:rsidRPr="003F46A8" w:rsidRDefault="003F46A8" w:rsidP="003F46A8">
      <w:pPr>
        <w:rPr>
          <w:rFonts w:eastAsia="Times New Roman"/>
        </w:rPr>
      </w:pPr>
    </w:p>
    <w:p w14:paraId="644D6FBE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>¿</w:t>
      </w:r>
      <w:proofErr w:type="spellStart"/>
      <w:r w:rsidRPr="003F46A8">
        <w:rPr>
          <w:rFonts w:eastAsia="Times New Roman"/>
        </w:rPr>
        <w:t>Cuándo</w:t>
      </w:r>
      <w:proofErr w:type="spellEnd"/>
      <w:r w:rsidRPr="003F46A8">
        <w:rPr>
          <w:rFonts w:eastAsia="Times New Roman"/>
        </w:rPr>
        <w:t xml:space="preserve"> es </w:t>
      </w:r>
      <w:proofErr w:type="spellStart"/>
      <w:r w:rsidRPr="003F46A8">
        <w:rPr>
          <w:rFonts w:eastAsia="Times New Roman"/>
        </w:rPr>
        <w:t>utilizado</w:t>
      </w:r>
      <w:proofErr w:type="spellEnd"/>
      <w:r w:rsidRPr="003F46A8">
        <w:rPr>
          <w:rFonts w:eastAsia="Times New Roman"/>
        </w:rPr>
        <w:t>?</w:t>
      </w:r>
    </w:p>
    <w:p w14:paraId="09C4ADCF" w14:textId="77777777" w:rsidR="003F46A8" w:rsidRPr="003F46A8" w:rsidRDefault="003F46A8" w:rsidP="003F46A8">
      <w:pPr>
        <w:rPr>
          <w:rFonts w:eastAsia="Times New Roman"/>
        </w:rPr>
      </w:pPr>
    </w:p>
    <w:p w14:paraId="594C933F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 xml:space="preserve">Debe ser </w:t>
      </w:r>
      <w:proofErr w:type="spellStart"/>
      <w:r w:rsidRPr="003F46A8">
        <w:rPr>
          <w:rFonts w:eastAsia="Times New Roman"/>
        </w:rPr>
        <w:t>ofrecido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por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cada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vez</w:t>
      </w:r>
      <w:proofErr w:type="spellEnd"/>
      <w:r w:rsidRPr="003F46A8">
        <w:rPr>
          <w:rFonts w:eastAsia="Times New Roman"/>
        </w:rPr>
        <w:t xml:space="preserve"> que </w:t>
      </w:r>
      <w:proofErr w:type="spellStart"/>
      <w:r w:rsidRPr="003F46A8">
        <w:rPr>
          <w:rFonts w:eastAsia="Times New Roman"/>
        </w:rPr>
        <w:t>tiene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lugar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una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visita</w:t>
      </w:r>
      <w:proofErr w:type="spellEnd"/>
      <w:r w:rsidRPr="003F46A8">
        <w:rPr>
          <w:rFonts w:eastAsia="Times New Roman"/>
        </w:rPr>
        <w:t xml:space="preserve"> con un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mayor de 10 </w:t>
      </w:r>
      <w:proofErr w:type="spellStart"/>
      <w:r w:rsidRPr="003F46A8">
        <w:rPr>
          <w:rFonts w:eastAsia="Times New Roman"/>
        </w:rPr>
        <w:t>años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edad</w:t>
      </w:r>
      <w:proofErr w:type="spellEnd"/>
      <w:r w:rsidRPr="003F46A8">
        <w:rPr>
          <w:rFonts w:eastAsia="Times New Roman"/>
        </w:rPr>
        <w:t xml:space="preserve">. El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puede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utilizarlo</w:t>
      </w:r>
      <w:proofErr w:type="spellEnd"/>
      <w:r w:rsidRPr="003F46A8">
        <w:rPr>
          <w:rFonts w:eastAsia="Times New Roman"/>
        </w:rPr>
        <w:t xml:space="preserve"> para las </w:t>
      </w:r>
      <w:proofErr w:type="spellStart"/>
      <w:r w:rsidRPr="003F46A8">
        <w:rPr>
          <w:rFonts w:eastAsia="Times New Roman"/>
        </w:rPr>
        <w:t>visitas</w:t>
      </w:r>
      <w:proofErr w:type="spellEnd"/>
      <w:r w:rsidRPr="003F46A8">
        <w:rPr>
          <w:rFonts w:eastAsia="Times New Roman"/>
        </w:rPr>
        <w:t xml:space="preserve"> con </w:t>
      </w:r>
      <w:proofErr w:type="spellStart"/>
      <w:r w:rsidRPr="003F46A8">
        <w:rPr>
          <w:rFonts w:eastAsia="Times New Roman"/>
        </w:rPr>
        <w:t>los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trabajadores</w:t>
      </w:r>
      <w:proofErr w:type="spellEnd"/>
      <w:r w:rsidRPr="003F46A8">
        <w:rPr>
          <w:rFonts w:eastAsia="Times New Roman"/>
        </w:rPr>
        <w:t xml:space="preserve"> del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 xml:space="preserve">, </w:t>
      </w:r>
      <w:proofErr w:type="spellStart"/>
      <w:r w:rsidRPr="003F46A8">
        <w:rPr>
          <w:rFonts w:eastAsia="Times New Roman"/>
        </w:rPr>
        <w:t>administradores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 xml:space="preserve">, </w:t>
      </w:r>
      <w:proofErr w:type="spellStart"/>
      <w:r w:rsidRPr="003F46A8">
        <w:rPr>
          <w:rFonts w:eastAsia="Times New Roman"/>
        </w:rPr>
        <w:t>trabajadores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apoyo</w:t>
      </w:r>
      <w:proofErr w:type="spellEnd"/>
      <w:r w:rsidRPr="003F46A8">
        <w:rPr>
          <w:rFonts w:eastAsia="Times New Roman"/>
        </w:rPr>
        <w:t xml:space="preserve"> familiar, y </w:t>
      </w:r>
      <w:proofErr w:type="spellStart"/>
      <w:r w:rsidRPr="003F46A8">
        <w:rPr>
          <w:rFonts w:eastAsia="Times New Roman"/>
        </w:rPr>
        <w:t>trabajadores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familias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preadoptivas</w:t>
      </w:r>
      <w:proofErr w:type="spellEnd"/>
      <w:r w:rsidRPr="003F46A8">
        <w:rPr>
          <w:rFonts w:eastAsia="Times New Roman"/>
        </w:rPr>
        <w:t xml:space="preserve">. Puede ser </w:t>
      </w:r>
      <w:proofErr w:type="spellStart"/>
      <w:r w:rsidRPr="003F46A8">
        <w:rPr>
          <w:rFonts w:eastAsia="Times New Roman"/>
        </w:rPr>
        <w:t>particularmente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útil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ofrecerlo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cuando</w:t>
      </w:r>
      <w:proofErr w:type="spellEnd"/>
      <w:r w:rsidRPr="003F46A8">
        <w:rPr>
          <w:rFonts w:eastAsia="Times New Roman"/>
        </w:rPr>
        <w:t xml:space="preserve"> cambia la </w:t>
      </w:r>
      <w:proofErr w:type="spellStart"/>
      <w:r w:rsidRPr="003F46A8">
        <w:rPr>
          <w:rFonts w:eastAsia="Times New Roman"/>
        </w:rPr>
        <w:t>colocación</w:t>
      </w:r>
      <w:proofErr w:type="spellEnd"/>
      <w:r w:rsidRPr="003F46A8">
        <w:rPr>
          <w:rFonts w:eastAsia="Times New Roman"/>
        </w:rPr>
        <w:t xml:space="preserve">, u </w:t>
      </w:r>
      <w:proofErr w:type="spellStart"/>
      <w:r w:rsidRPr="003F46A8">
        <w:rPr>
          <w:rFonts w:eastAsia="Times New Roman"/>
        </w:rPr>
        <w:t>ocurren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alteraciones</w:t>
      </w:r>
      <w:proofErr w:type="spellEnd"/>
      <w:r w:rsidRPr="003F46A8">
        <w:rPr>
          <w:rFonts w:eastAsia="Times New Roman"/>
        </w:rPr>
        <w:t xml:space="preserve"> y </w:t>
      </w:r>
      <w:proofErr w:type="spellStart"/>
      <w:r w:rsidRPr="003F46A8">
        <w:rPr>
          <w:rFonts w:eastAsia="Times New Roman"/>
        </w:rPr>
        <w:t>otros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eventos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significativos</w:t>
      </w:r>
      <w:proofErr w:type="spellEnd"/>
      <w:r w:rsidRPr="003F46A8">
        <w:rPr>
          <w:rFonts w:eastAsia="Times New Roman"/>
        </w:rPr>
        <w:t xml:space="preserve">. </w:t>
      </w:r>
    </w:p>
    <w:p w14:paraId="29B551FB" w14:textId="77777777" w:rsidR="00107320" w:rsidRPr="003F46A8" w:rsidRDefault="00107320" w:rsidP="003F46A8">
      <w:pPr>
        <w:rPr>
          <w:rFonts w:eastAsia="Times New Roman"/>
        </w:rPr>
      </w:pPr>
    </w:p>
    <w:p w14:paraId="17DC403E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>¿</w:t>
      </w:r>
      <w:proofErr w:type="spellStart"/>
      <w:r w:rsidRPr="003F46A8">
        <w:rPr>
          <w:rFonts w:eastAsia="Times New Roman"/>
        </w:rPr>
        <w:t>Cómo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obtendrá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una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copia</w:t>
      </w:r>
      <w:proofErr w:type="spellEnd"/>
      <w:r w:rsidRPr="003F46A8">
        <w:rPr>
          <w:rFonts w:eastAsia="Times New Roman"/>
        </w:rPr>
        <w:t xml:space="preserve"> del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>?</w:t>
      </w:r>
    </w:p>
    <w:p w14:paraId="779946C3" w14:textId="77777777" w:rsidR="003F46A8" w:rsidRPr="003F46A8" w:rsidRDefault="003F46A8" w:rsidP="003F46A8">
      <w:pPr>
        <w:rPr>
          <w:rFonts w:eastAsia="Times New Roman"/>
        </w:rPr>
      </w:pPr>
    </w:p>
    <w:p w14:paraId="4E3CA88A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 xml:space="preserve">El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 xml:space="preserve"> del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es </w:t>
      </w:r>
      <w:proofErr w:type="spellStart"/>
      <w:r w:rsidRPr="003F46A8">
        <w:rPr>
          <w:rFonts w:eastAsia="Times New Roman"/>
        </w:rPr>
        <w:t>responsable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entregárselo</w:t>
      </w:r>
      <w:proofErr w:type="spellEnd"/>
      <w:r w:rsidRPr="003F46A8">
        <w:rPr>
          <w:rFonts w:eastAsia="Times New Roman"/>
        </w:rPr>
        <w:t xml:space="preserve"> al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. El </w:t>
      </w:r>
      <w:proofErr w:type="spellStart"/>
      <w:r w:rsidRPr="003F46A8">
        <w:rPr>
          <w:rFonts w:eastAsia="Times New Roman"/>
        </w:rPr>
        <w:t>proveedor</w:t>
      </w:r>
      <w:proofErr w:type="spellEnd"/>
      <w:r w:rsidRPr="003F46A8">
        <w:rPr>
          <w:rFonts w:eastAsia="Times New Roman"/>
        </w:rPr>
        <w:t xml:space="preserve"> es </w:t>
      </w:r>
      <w:proofErr w:type="spellStart"/>
      <w:r w:rsidRPr="003F46A8">
        <w:rPr>
          <w:rFonts w:eastAsia="Times New Roman"/>
        </w:rPr>
        <w:t>responsable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garantizar</w:t>
      </w:r>
      <w:proofErr w:type="spellEnd"/>
      <w:r w:rsidRPr="003F46A8">
        <w:rPr>
          <w:rFonts w:eastAsia="Times New Roman"/>
        </w:rPr>
        <w:t xml:space="preserve"> que </w:t>
      </w:r>
      <w:proofErr w:type="spellStart"/>
      <w:r w:rsidRPr="003F46A8">
        <w:rPr>
          <w:rFonts w:eastAsia="Times New Roman"/>
        </w:rPr>
        <w:t>esté</w:t>
      </w:r>
      <w:proofErr w:type="spellEnd"/>
      <w:r w:rsidRPr="003F46A8">
        <w:rPr>
          <w:rFonts w:eastAsia="Times New Roman"/>
        </w:rPr>
        <w:t xml:space="preserve"> disponible un </w:t>
      </w:r>
      <w:proofErr w:type="spellStart"/>
      <w:r w:rsidRPr="003F46A8">
        <w:rPr>
          <w:rFonts w:eastAsia="Times New Roman"/>
        </w:rPr>
        <w:t>suministro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formularios</w:t>
      </w:r>
      <w:proofErr w:type="spellEnd"/>
      <w:r w:rsidRPr="003F46A8">
        <w:rPr>
          <w:rFonts w:eastAsia="Times New Roman"/>
        </w:rPr>
        <w:t xml:space="preserve"> y que </w:t>
      </w:r>
      <w:proofErr w:type="spellStart"/>
      <w:r w:rsidRPr="003F46A8">
        <w:rPr>
          <w:rFonts w:eastAsia="Times New Roman"/>
        </w:rPr>
        <w:t>estos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sean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entregados</w:t>
      </w:r>
      <w:proofErr w:type="spellEnd"/>
      <w:r w:rsidRPr="003F46A8">
        <w:rPr>
          <w:rFonts w:eastAsia="Times New Roman"/>
        </w:rPr>
        <w:t xml:space="preserve"> a </w:t>
      </w:r>
      <w:proofErr w:type="spellStart"/>
      <w:r w:rsidRPr="003F46A8">
        <w:rPr>
          <w:rFonts w:eastAsia="Times New Roman"/>
        </w:rPr>
        <w:t>los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trabajadores</w:t>
      </w:r>
      <w:proofErr w:type="spellEnd"/>
      <w:r w:rsidRPr="003F46A8">
        <w:rPr>
          <w:rFonts w:eastAsia="Times New Roman"/>
        </w:rPr>
        <w:t>.</w:t>
      </w:r>
    </w:p>
    <w:p w14:paraId="01F5B2FD" w14:textId="77777777" w:rsidR="003F46A8" w:rsidRPr="003F46A8" w:rsidRDefault="003F46A8" w:rsidP="003F46A8">
      <w:pPr>
        <w:rPr>
          <w:rFonts w:eastAsia="Times New Roman"/>
        </w:rPr>
      </w:pPr>
    </w:p>
    <w:p w14:paraId="4D4665B0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>¿</w:t>
      </w:r>
      <w:proofErr w:type="spellStart"/>
      <w:r w:rsidRPr="003F46A8">
        <w:rPr>
          <w:rFonts w:eastAsia="Times New Roman"/>
        </w:rPr>
        <w:t>Qué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sucede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si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no </w:t>
      </w:r>
      <w:proofErr w:type="spellStart"/>
      <w:r w:rsidRPr="003F46A8">
        <w:rPr>
          <w:rFonts w:eastAsia="Times New Roman"/>
        </w:rPr>
        <w:t>quiere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utilizarlo</w:t>
      </w:r>
      <w:proofErr w:type="spellEnd"/>
      <w:r w:rsidRPr="003F46A8">
        <w:rPr>
          <w:rFonts w:eastAsia="Times New Roman"/>
        </w:rPr>
        <w:t xml:space="preserve"> o </w:t>
      </w:r>
      <w:proofErr w:type="spellStart"/>
      <w:r w:rsidRPr="003F46A8">
        <w:rPr>
          <w:rFonts w:eastAsia="Times New Roman"/>
        </w:rPr>
        <w:t>completarlo</w:t>
      </w:r>
      <w:proofErr w:type="spellEnd"/>
      <w:r w:rsidRPr="003F46A8">
        <w:rPr>
          <w:rFonts w:eastAsia="Times New Roman"/>
        </w:rPr>
        <w:t xml:space="preserve">? </w:t>
      </w:r>
    </w:p>
    <w:p w14:paraId="20B7F066" w14:textId="77777777" w:rsidR="003F46A8" w:rsidRPr="003F46A8" w:rsidRDefault="003F46A8" w:rsidP="003F46A8">
      <w:pPr>
        <w:rPr>
          <w:rFonts w:eastAsia="Times New Roman"/>
        </w:rPr>
      </w:pPr>
    </w:p>
    <w:p w14:paraId="4B8E3C44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 xml:space="preserve">El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puede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elegir</w:t>
      </w:r>
      <w:proofErr w:type="spellEnd"/>
      <w:r w:rsidRPr="003F46A8">
        <w:rPr>
          <w:rFonts w:eastAsia="Times New Roman"/>
        </w:rPr>
        <w:t xml:space="preserve"> no </w:t>
      </w:r>
      <w:proofErr w:type="spellStart"/>
      <w:r w:rsidRPr="003F46A8">
        <w:rPr>
          <w:rFonts w:eastAsia="Times New Roman"/>
        </w:rPr>
        <w:t>utilizarlo</w:t>
      </w:r>
      <w:proofErr w:type="spellEnd"/>
      <w:r w:rsidRPr="003F46A8">
        <w:rPr>
          <w:rFonts w:eastAsia="Times New Roman"/>
        </w:rPr>
        <w:t xml:space="preserve"> o no </w:t>
      </w:r>
      <w:proofErr w:type="spellStart"/>
      <w:r w:rsidRPr="003F46A8">
        <w:rPr>
          <w:rFonts w:eastAsia="Times New Roman"/>
        </w:rPr>
        <w:t>firmarlo</w:t>
      </w:r>
      <w:proofErr w:type="spellEnd"/>
      <w:r w:rsidRPr="003F46A8">
        <w:rPr>
          <w:rFonts w:eastAsia="Times New Roman"/>
        </w:rPr>
        <w:t xml:space="preserve">. Si </w:t>
      </w:r>
      <w:proofErr w:type="spellStart"/>
      <w:r w:rsidRPr="003F46A8">
        <w:rPr>
          <w:rFonts w:eastAsia="Times New Roman"/>
        </w:rPr>
        <w:t>esto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sucede</w:t>
      </w:r>
      <w:proofErr w:type="spellEnd"/>
      <w:r w:rsidRPr="003F46A8">
        <w:rPr>
          <w:rFonts w:eastAsia="Times New Roman"/>
        </w:rPr>
        <w:t xml:space="preserve">,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anotará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eso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archivo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>.</w:t>
      </w:r>
    </w:p>
    <w:p w14:paraId="7BABFB54" w14:textId="77777777" w:rsidR="00107320" w:rsidRPr="003F46A8" w:rsidRDefault="00107320" w:rsidP="003F46A8">
      <w:pPr>
        <w:rPr>
          <w:rFonts w:eastAsia="Times New Roman"/>
        </w:rPr>
      </w:pPr>
    </w:p>
    <w:p w14:paraId="14F0CBA1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>¿</w:t>
      </w:r>
      <w:proofErr w:type="spellStart"/>
      <w:r w:rsidRPr="003F46A8">
        <w:rPr>
          <w:rFonts w:eastAsia="Times New Roman"/>
        </w:rPr>
        <w:t>Qué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sucede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si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no </w:t>
      </w:r>
      <w:proofErr w:type="spellStart"/>
      <w:r w:rsidRPr="003F46A8">
        <w:rPr>
          <w:rFonts w:eastAsia="Times New Roman"/>
        </w:rPr>
        <w:t>puede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utilizarlo</w:t>
      </w:r>
      <w:proofErr w:type="spellEnd"/>
      <w:r w:rsidRPr="003F46A8">
        <w:rPr>
          <w:rFonts w:eastAsia="Times New Roman"/>
        </w:rPr>
        <w:t xml:space="preserve"> a causa de </w:t>
      </w:r>
      <w:proofErr w:type="spellStart"/>
      <w:r w:rsidRPr="003F46A8">
        <w:rPr>
          <w:rFonts w:eastAsia="Times New Roman"/>
        </w:rPr>
        <w:t>una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discapacidad</w:t>
      </w:r>
      <w:proofErr w:type="spellEnd"/>
      <w:r w:rsidRPr="003F46A8">
        <w:rPr>
          <w:rFonts w:eastAsia="Times New Roman"/>
        </w:rPr>
        <w:t>?</w:t>
      </w:r>
    </w:p>
    <w:p w14:paraId="74C09FA0" w14:textId="77777777" w:rsidR="003F46A8" w:rsidRPr="003F46A8" w:rsidRDefault="003F46A8" w:rsidP="003F46A8">
      <w:pPr>
        <w:rPr>
          <w:rFonts w:eastAsia="Times New Roman"/>
        </w:rPr>
      </w:pPr>
    </w:p>
    <w:p w14:paraId="1CB8A98C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 xml:space="preserve">El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ayudará</w:t>
      </w:r>
      <w:proofErr w:type="spellEnd"/>
      <w:r w:rsidRPr="003F46A8">
        <w:rPr>
          <w:rFonts w:eastAsia="Times New Roman"/>
        </w:rPr>
        <w:t xml:space="preserve"> al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a </w:t>
      </w:r>
      <w:proofErr w:type="spellStart"/>
      <w:r w:rsidRPr="003F46A8">
        <w:rPr>
          <w:rFonts w:eastAsia="Times New Roman"/>
        </w:rPr>
        <w:t>completarlo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acuerdo</w:t>
      </w:r>
      <w:proofErr w:type="spellEnd"/>
      <w:r w:rsidRPr="003F46A8">
        <w:rPr>
          <w:rFonts w:eastAsia="Times New Roman"/>
        </w:rPr>
        <w:t xml:space="preserve"> con las </w:t>
      </w:r>
      <w:proofErr w:type="spellStart"/>
      <w:r w:rsidRPr="003F46A8">
        <w:rPr>
          <w:rFonts w:eastAsia="Times New Roman"/>
        </w:rPr>
        <w:t>instrucciones</w:t>
      </w:r>
      <w:proofErr w:type="spellEnd"/>
      <w:r w:rsidRPr="003F46A8">
        <w:rPr>
          <w:rFonts w:eastAsia="Times New Roman"/>
        </w:rPr>
        <w:t xml:space="preserve"> del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y </w:t>
      </w:r>
      <w:proofErr w:type="spellStart"/>
      <w:r w:rsidRPr="003F46A8">
        <w:rPr>
          <w:rFonts w:eastAsia="Times New Roman"/>
        </w:rPr>
        <w:t>anotará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eso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>.</w:t>
      </w:r>
    </w:p>
    <w:p w14:paraId="11CC46D3" w14:textId="77777777" w:rsidR="003F46A8" w:rsidRPr="003F46A8" w:rsidRDefault="003F46A8" w:rsidP="003F46A8">
      <w:pPr>
        <w:rPr>
          <w:rFonts w:eastAsia="Times New Roman"/>
        </w:rPr>
      </w:pPr>
    </w:p>
    <w:p w14:paraId="24F368A8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>¿</w:t>
      </w:r>
      <w:proofErr w:type="spellStart"/>
      <w:r w:rsidRPr="003F46A8">
        <w:rPr>
          <w:rFonts w:eastAsia="Times New Roman"/>
        </w:rPr>
        <w:t>Qué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sucede</w:t>
      </w:r>
      <w:proofErr w:type="spellEnd"/>
      <w:r w:rsidRPr="003F46A8">
        <w:rPr>
          <w:rFonts w:eastAsia="Times New Roman"/>
        </w:rPr>
        <w:t xml:space="preserve"> con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después</w:t>
      </w:r>
      <w:proofErr w:type="spellEnd"/>
      <w:r w:rsidRPr="003F46A8">
        <w:rPr>
          <w:rFonts w:eastAsia="Times New Roman"/>
        </w:rPr>
        <w:t xml:space="preserve"> de la </w:t>
      </w:r>
      <w:proofErr w:type="spellStart"/>
      <w:r w:rsidRPr="003F46A8">
        <w:rPr>
          <w:rFonts w:eastAsia="Times New Roman"/>
        </w:rPr>
        <w:t>visita</w:t>
      </w:r>
      <w:proofErr w:type="spellEnd"/>
      <w:r w:rsidRPr="003F46A8">
        <w:rPr>
          <w:rFonts w:eastAsia="Times New Roman"/>
        </w:rPr>
        <w:t xml:space="preserve">? </w:t>
      </w:r>
    </w:p>
    <w:p w14:paraId="2902BDDD" w14:textId="77777777" w:rsidR="003F46A8" w:rsidRPr="003F46A8" w:rsidRDefault="003F46A8" w:rsidP="003F46A8">
      <w:pPr>
        <w:rPr>
          <w:rFonts w:eastAsia="Times New Roman"/>
        </w:rPr>
      </w:pPr>
    </w:p>
    <w:p w14:paraId="693A900A" w14:textId="77777777" w:rsidR="003F46A8" w:rsidRPr="003F46A8" w:rsidRDefault="003F46A8" w:rsidP="003F46A8">
      <w:pPr>
        <w:rPr>
          <w:rFonts w:eastAsia="Times New Roman"/>
        </w:rPr>
      </w:pPr>
      <w:r w:rsidRPr="003F46A8">
        <w:rPr>
          <w:rFonts w:eastAsia="Times New Roman"/>
        </w:rPr>
        <w:t xml:space="preserve">El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, con la </w:t>
      </w:r>
      <w:proofErr w:type="spellStart"/>
      <w:r w:rsidRPr="003F46A8">
        <w:rPr>
          <w:rFonts w:eastAsia="Times New Roman"/>
        </w:rPr>
        <w:t>ayuda</w:t>
      </w:r>
      <w:proofErr w:type="spellEnd"/>
      <w:r w:rsidRPr="003F46A8">
        <w:rPr>
          <w:rFonts w:eastAsia="Times New Roman"/>
        </w:rPr>
        <w:t xml:space="preserve"> del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, </w:t>
      </w:r>
      <w:proofErr w:type="spellStart"/>
      <w:r w:rsidRPr="003F46A8">
        <w:rPr>
          <w:rFonts w:eastAsia="Times New Roman"/>
        </w:rPr>
        <w:t>identificará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cualquier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acción</w:t>
      </w:r>
      <w:proofErr w:type="spellEnd"/>
      <w:r w:rsidRPr="003F46A8">
        <w:rPr>
          <w:rFonts w:eastAsia="Times New Roman"/>
        </w:rPr>
        <w:t xml:space="preserve"> o </w:t>
      </w:r>
      <w:proofErr w:type="spellStart"/>
      <w:r w:rsidRPr="003F46A8">
        <w:rPr>
          <w:rFonts w:eastAsia="Times New Roman"/>
        </w:rPr>
        <w:t>tema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sobre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que se </w:t>
      </w:r>
      <w:proofErr w:type="spellStart"/>
      <w:r w:rsidRPr="003F46A8">
        <w:rPr>
          <w:rFonts w:eastAsia="Times New Roman"/>
        </w:rPr>
        <w:t>deba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actuar</w:t>
      </w:r>
      <w:proofErr w:type="spellEnd"/>
      <w:r w:rsidRPr="003F46A8">
        <w:rPr>
          <w:rFonts w:eastAsia="Times New Roman"/>
        </w:rPr>
        <w:t xml:space="preserve"> antes de la </w:t>
      </w:r>
      <w:proofErr w:type="spellStart"/>
      <w:r w:rsidRPr="003F46A8">
        <w:rPr>
          <w:rFonts w:eastAsia="Times New Roman"/>
        </w:rPr>
        <w:t>visita</w:t>
      </w:r>
      <w:proofErr w:type="spellEnd"/>
      <w:r w:rsidRPr="003F46A8">
        <w:rPr>
          <w:rFonts w:eastAsia="Times New Roman"/>
        </w:rPr>
        <w:t xml:space="preserve"> del </w:t>
      </w:r>
      <w:proofErr w:type="spellStart"/>
      <w:r w:rsidRPr="003F46A8">
        <w:rPr>
          <w:rFonts w:eastAsia="Times New Roman"/>
        </w:rPr>
        <w:t>mes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siguiente</w:t>
      </w:r>
      <w:proofErr w:type="spellEnd"/>
      <w:r w:rsidRPr="003F46A8">
        <w:rPr>
          <w:rFonts w:eastAsia="Times New Roman"/>
        </w:rPr>
        <w:t xml:space="preserve">. El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indicará</w:t>
      </w:r>
      <w:proofErr w:type="spellEnd"/>
      <w:r w:rsidRPr="003F46A8">
        <w:rPr>
          <w:rFonts w:eastAsia="Times New Roman"/>
        </w:rPr>
        <w:t xml:space="preserve"> a </w:t>
      </w:r>
      <w:proofErr w:type="spellStart"/>
      <w:r w:rsidRPr="003F46A8">
        <w:rPr>
          <w:rFonts w:eastAsia="Times New Roman"/>
        </w:rPr>
        <w:t>quién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él</w:t>
      </w:r>
      <w:proofErr w:type="spellEnd"/>
      <w:r w:rsidRPr="003F46A8">
        <w:rPr>
          <w:rFonts w:eastAsia="Times New Roman"/>
        </w:rPr>
        <w:t>/</w:t>
      </w:r>
      <w:proofErr w:type="spellStart"/>
      <w:r w:rsidRPr="003F46A8">
        <w:rPr>
          <w:rFonts w:eastAsia="Times New Roman"/>
        </w:rPr>
        <w:t>ella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desea</w:t>
      </w:r>
      <w:proofErr w:type="spellEnd"/>
      <w:r w:rsidRPr="003F46A8">
        <w:rPr>
          <w:rFonts w:eastAsia="Times New Roman"/>
        </w:rPr>
        <w:t xml:space="preserve"> que </w:t>
      </w:r>
      <w:proofErr w:type="spellStart"/>
      <w:r w:rsidRPr="003F46A8">
        <w:rPr>
          <w:rFonts w:eastAsia="Times New Roman"/>
        </w:rPr>
        <w:t>sea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dirigido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 xml:space="preserve">. El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garantizará</w:t>
      </w:r>
      <w:proofErr w:type="spellEnd"/>
      <w:r w:rsidRPr="003F46A8">
        <w:rPr>
          <w:rFonts w:eastAsia="Times New Roman"/>
        </w:rPr>
        <w:t xml:space="preserve"> que se </w:t>
      </w:r>
      <w:proofErr w:type="spellStart"/>
      <w:r w:rsidRPr="003F46A8">
        <w:rPr>
          <w:rFonts w:eastAsia="Times New Roman"/>
        </w:rPr>
        <w:t>realicen</w:t>
      </w:r>
      <w:proofErr w:type="spellEnd"/>
      <w:r w:rsidRPr="003F46A8">
        <w:rPr>
          <w:rFonts w:eastAsia="Times New Roman"/>
        </w:rPr>
        <w:t xml:space="preserve"> las </w:t>
      </w:r>
      <w:proofErr w:type="spellStart"/>
      <w:r w:rsidRPr="003F46A8">
        <w:rPr>
          <w:rFonts w:eastAsia="Times New Roman"/>
        </w:rPr>
        <w:t>copias</w:t>
      </w:r>
      <w:proofErr w:type="spellEnd"/>
      <w:r w:rsidRPr="003F46A8">
        <w:rPr>
          <w:rFonts w:eastAsia="Times New Roman"/>
        </w:rPr>
        <w:t xml:space="preserve"> y que </w:t>
      </w:r>
      <w:proofErr w:type="spellStart"/>
      <w:r w:rsidRPr="003F46A8">
        <w:rPr>
          <w:rFonts w:eastAsia="Times New Roman"/>
        </w:rPr>
        <w:t>sean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entregadas</w:t>
      </w:r>
      <w:proofErr w:type="spellEnd"/>
      <w:r w:rsidRPr="003F46A8">
        <w:rPr>
          <w:rFonts w:eastAsia="Times New Roman"/>
        </w:rPr>
        <w:t xml:space="preserve"> al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y a </w:t>
      </w:r>
      <w:proofErr w:type="spellStart"/>
      <w:r w:rsidRPr="003F46A8">
        <w:rPr>
          <w:rFonts w:eastAsia="Times New Roman"/>
        </w:rPr>
        <w:t>cualquier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otra</w:t>
      </w:r>
      <w:proofErr w:type="spellEnd"/>
      <w:r w:rsidRPr="003F46A8">
        <w:rPr>
          <w:rFonts w:eastAsia="Times New Roman"/>
        </w:rPr>
        <w:t xml:space="preserve"> persona </w:t>
      </w:r>
      <w:proofErr w:type="spellStart"/>
      <w:r w:rsidRPr="003F46A8">
        <w:rPr>
          <w:rFonts w:eastAsia="Times New Roman"/>
        </w:rPr>
        <w:t>indicada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 xml:space="preserve">, y </w:t>
      </w:r>
      <w:proofErr w:type="spellStart"/>
      <w:r w:rsidRPr="003F46A8">
        <w:rPr>
          <w:rFonts w:eastAsia="Times New Roman"/>
        </w:rPr>
        <w:t>colocará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una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copia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archivo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 xml:space="preserve"> del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. El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llevará</w:t>
      </w:r>
      <w:proofErr w:type="spellEnd"/>
      <w:r w:rsidRPr="003F46A8">
        <w:rPr>
          <w:rFonts w:eastAsia="Times New Roman"/>
        </w:rPr>
        <w:t xml:space="preserve"> a </w:t>
      </w:r>
      <w:proofErr w:type="spellStart"/>
      <w:r w:rsidRPr="003F46A8">
        <w:rPr>
          <w:rFonts w:eastAsia="Times New Roman"/>
        </w:rPr>
        <w:t>cabo</w:t>
      </w:r>
      <w:proofErr w:type="spellEnd"/>
      <w:r w:rsidRPr="003F46A8">
        <w:rPr>
          <w:rFonts w:eastAsia="Times New Roman"/>
        </w:rPr>
        <w:t xml:space="preserve"> </w:t>
      </w:r>
      <w:r w:rsidRPr="003F46A8">
        <w:rPr>
          <w:rFonts w:eastAsia="Times New Roman"/>
        </w:rPr>
        <w:lastRenderedPageBreak/>
        <w:t xml:space="preserve">las </w:t>
      </w:r>
      <w:proofErr w:type="spellStart"/>
      <w:r w:rsidRPr="003F46A8">
        <w:rPr>
          <w:rFonts w:eastAsia="Times New Roman"/>
        </w:rPr>
        <w:t>acciones</w:t>
      </w:r>
      <w:proofErr w:type="spellEnd"/>
      <w:r w:rsidRPr="003F46A8">
        <w:rPr>
          <w:rFonts w:eastAsia="Times New Roman"/>
        </w:rPr>
        <w:t xml:space="preserve"> o </w:t>
      </w:r>
      <w:proofErr w:type="spellStart"/>
      <w:r w:rsidRPr="003F46A8">
        <w:rPr>
          <w:rFonts w:eastAsia="Times New Roman"/>
        </w:rPr>
        <w:t>ayudará</w:t>
      </w:r>
      <w:proofErr w:type="spellEnd"/>
      <w:r w:rsidRPr="003F46A8">
        <w:rPr>
          <w:rFonts w:eastAsia="Times New Roman"/>
        </w:rPr>
        <w:t xml:space="preserve"> al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a </w:t>
      </w:r>
      <w:proofErr w:type="spellStart"/>
      <w:r w:rsidRPr="003F46A8">
        <w:rPr>
          <w:rFonts w:eastAsia="Times New Roman"/>
        </w:rPr>
        <w:t>tratarlas</w:t>
      </w:r>
      <w:proofErr w:type="spellEnd"/>
      <w:r w:rsidRPr="003F46A8">
        <w:rPr>
          <w:rFonts w:eastAsia="Times New Roman"/>
        </w:rPr>
        <w:t xml:space="preserve">. Si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joven</w:t>
      </w:r>
      <w:proofErr w:type="spellEnd"/>
      <w:r w:rsidRPr="003F46A8">
        <w:rPr>
          <w:rFonts w:eastAsia="Times New Roman"/>
        </w:rPr>
        <w:t xml:space="preserve"> ha </w:t>
      </w:r>
      <w:proofErr w:type="spellStart"/>
      <w:r w:rsidRPr="003F46A8">
        <w:rPr>
          <w:rFonts w:eastAsia="Times New Roman"/>
        </w:rPr>
        <w:t>elegido</w:t>
      </w:r>
      <w:proofErr w:type="spellEnd"/>
      <w:r w:rsidRPr="003F46A8">
        <w:rPr>
          <w:rFonts w:eastAsia="Times New Roman"/>
        </w:rPr>
        <w:t xml:space="preserve"> no </w:t>
      </w:r>
      <w:proofErr w:type="spellStart"/>
      <w:r w:rsidRPr="003F46A8">
        <w:rPr>
          <w:rFonts w:eastAsia="Times New Roman"/>
        </w:rPr>
        <w:t>utilizar</w:t>
      </w:r>
      <w:proofErr w:type="spellEnd"/>
      <w:r w:rsidRPr="003F46A8">
        <w:rPr>
          <w:rFonts w:eastAsia="Times New Roman"/>
        </w:rPr>
        <w:t xml:space="preserve"> o no </w:t>
      </w:r>
      <w:proofErr w:type="spellStart"/>
      <w:r w:rsidRPr="003F46A8">
        <w:rPr>
          <w:rFonts w:eastAsia="Times New Roman"/>
        </w:rPr>
        <w:t>firmar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 xml:space="preserve">,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trabajador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anotará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eso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formulario</w:t>
      </w:r>
      <w:proofErr w:type="spellEnd"/>
      <w:r w:rsidRPr="003F46A8">
        <w:rPr>
          <w:rFonts w:eastAsia="Times New Roman"/>
        </w:rPr>
        <w:t xml:space="preserve"> y lo </w:t>
      </w:r>
      <w:proofErr w:type="spellStart"/>
      <w:r w:rsidRPr="003F46A8">
        <w:rPr>
          <w:rFonts w:eastAsia="Times New Roman"/>
        </w:rPr>
        <w:t>colocará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en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el</w:t>
      </w:r>
      <w:proofErr w:type="spellEnd"/>
      <w:r w:rsidRPr="003F46A8">
        <w:rPr>
          <w:rFonts w:eastAsia="Times New Roman"/>
        </w:rPr>
        <w:t xml:space="preserve"> </w:t>
      </w:r>
      <w:proofErr w:type="spellStart"/>
      <w:r w:rsidRPr="003F46A8">
        <w:rPr>
          <w:rFonts w:eastAsia="Times New Roman"/>
        </w:rPr>
        <w:t>archivo</w:t>
      </w:r>
      <w:proofErr w:type="spellEnd"/>
      <w:r w:rsidRPr="003F46A8">
        <w:rPr>
          <w:rFonts w:eastAsia="Times New Roman"/>
        </w:rPr>
        <w:t xml:space="preserve"> de </w:t>
      </w:r>
      <w:proofErr w:type="spellStart"/>
      <w:r w:rsidRPr="003F46A8">
        <w:rPr>
          <w:rFonts w:eastAsia="Times New Roman"/>
        </w:rPr>
        <w:t>caso</w:t>
      </w:r>
      <w:proofErr w:type="spellEnd"/>
      <w:r w:rsidRPr="003F46A8">
        <w:rPr>
          <w:rFonts w:eastAsia="Times New Roman"/>
        </w:rPr>
        <w:t>.</w:t>
      </w:r>
    </w:p>
    <w:p w14:paraId="78FD0CB0" w14:textId="77777777" w:rsidR="003F46A8" w:rsidRPr="003F46A8" w:rsidRDefault="003F46A8" w:rsidP="003F46A8">
      <w:pPr>
        <w:rPr>
          <w:rFonts w:eastAsia="Times New Roman"/>
        </w:rPr>
      </w:pPr>
    </w:p>
    <w:p w14:paraId="190E1E47" w14:textId="77777777" w:rsidR="003F46A8" w:rsidRPr="003F46A8" w:rsidRDefault="003F46A8" w:rsidP="003F46A8">
      <w:pPr>
        <w:rPr>
          <w:rFonts w:eastAsia="Times New Roman"/>
          <w:lang w:val="es-ES"/>
        </w:rPr>
      </w:pPr>
      <w:r w:rsidRPr="003F46A8">
        <w:rPr>
          <w:rFonts w:eastAsia="Times New Roman"/>
          <w:lang w:val="es-ES"/>
        </w:rPr>
        <w:t xml:space="preserve">¿Qué sucede si el joven no quiere una copia en su archivo de caso? </w:t>
      </w:r>
    </w:p>
    <w:p w14:paraId="4DAC3E18" w14:textId="77777777" w:rsidR="003F46A8" w:rsidRPr="003F46A8" w:rsidRDefault="003F46A8" w:rsidP="003F46A8">
      <w:pPr>
        <w:rPr>
          <w:rFonts w:eastAsia="Times New Roman"/>
          <w:lang w:val="es-ES"/>
        </w:rPr>
      </w:pPr>
    </w:p>
    <w:p w14:paraId="63D6F050" w14:textId="77777777" w:rsidR="003F46A8" w:rsidRPr="003F46A8" w:rsidRDefault="003F46A8" w:rsidP="003F46A8">
      <w:pPr>
        <w:rPr>
          <w:rFonts w:eastAsia="Times New Roman"/>
          <w:lang w:val="es-ES"/>
        </w:rPr>
      </w:pPr>
      <w:r w:rsidRPr="003F46A8">
        <w:rPr>
          <w:rFonts w:eastAsia="Times New Roman"/>
          <w:lang w:val="es-ES"/>
        </w:rPr>
        <w:t>Se puede hacer una nota de eso en su archivo de caso y el formulario le será entregado al joven. En la medida de lo posible, el trabajador ayudará al joven a realizar un seguimiento de cualquier inquietud identificada por el joven durante la visita.</w:t>
      </w:r>
    </w:p>
    <w:p w14:paraId="49D1D22B" w14:textId="77777777" w:rsidR="00130231" w:rsidRPr="003F46A8" w:rsidRDefault="00130231" w:rsidP="002715C4">
      <w:pPr>
        <w:rPr>
          <w:rFonts w:eastAsia="Times New Roman"/>
          <w:lang w:val="es-ES"/>
        </w:rPr>
      </w:pPr>
    </w:p>
    <w:p w14:paraId="4EC65B55" w14:textId="77777777" w:rsidR="00282889" w:rsidRPr="003F46A8" w:rsidRDefault="00282889" w:rsidP="00282889">
      <w:pPr>
        <w:rPr>
          <w:vanish/>
        </w:rPr>
      </w:pPr>
    </w:p>
    <w:p w14:paraId="43B1E7DE" w14:textId="77777777" w:rsidR="00282889" w:rsidRPr="003F46A8" w:rsidRDefault="00282889" w:rsidP="00282889">
      <w:pPr>
        <w:rPr>
          <w:vanish/>
        </w:rPr>
      </w:pPr>
    </w:p>
    <w:p w14:paraId="24808CD0" w14:textId="77777777" w:rsidR="0054729B" w:rsidRPr="003F46A8" w:rsidRDefault="0054729B" w:rsidP="002715C4">
      <w:pPr>
        <w:rPr>
          <w:rFonts w:eastAsia="Times New Roman"/>
        </w:rPr>
      </w:pPr>
    </w:p>
    <w:p w14:paraId="0CE1E037" w14:textId="77777777" w:rsidR="003019A7" w:rsidRPr="003F46A8" w:rsidRDefault="003019A7" w:rsidP="002715C4">
      <w:pPr>
        <w:rPr>
          <w:rFonts w:eastAsia="Times New Roman"/>
        </w:rPr>
      </w:pPr>
    </w:p>
    <w:p w14:paraId="5F46F617" w14:textId="77777777" w:rsidR="00481278" w:rsidRPr="003F46A8" w:rsidRDefault="00481278" w:rsidP="000F5ABA"/>
    <w:p w14:paraId="405BC4CB" w14:textId="625D8242" w:rsidR="00AE4349" w:rsidRPr="003F46A8" w:rsidRDefault="00B230EB" w:rsidP="00AE4349">
      <w:pPr>
        <w:jc w:val="center"/>
      </w:pPr>
      <w:r w:rsidRPr="003F46A8">
        <w:rPr>
          <w:noProof/>
        </w:rPr>
        <w:drawing>
          <wp:inline distT="0" distB="0" distL="0" distR="0" wp14:anchorId="1B9983EE" wp14:editId="40D814A3">
            <wp:extent cx="2200275" cy="1483788"/>
            <wp:effectExtent l="0" t="0" r="0" b="254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349" w:rsidRPr="003F46A8" w:rsidSect="0044556C">
      <w:headerReference w:type="default" r:id="rId10"/>
      <w:footerReference w:type="default" r:id="rId11"/>
      <w:pgSz w:w="12240" w:h="15840"/>
      <w:pgMar w:top="900" w:right="900" w:bottom="180" w:left="81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827F" w14:textId="77777777" w:rsidR="00476940" w:rsidRDefault="00476940" w:rsidP="001C63B7">
      <w:r>
        <w:separator/>
      </w:r>
    </w:p>
  </w:endnote>
  <w:endnote w:type="continuationSeparator" w:id="0">
    <w:p w14:paraId="0006DD8F" w14:textId="77777777" w:rsidR="00476940" w:rsidRDefault="00476940" w:rsidP="001C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90AE" w14:textId="77777777" w:rsidR="00F4213B" w:rsidRPr="00A71AE5" w:rsidRDefault="00F4213B" w:rsidP="002A1C11">
    <w:pPr>
      <w:pStyle w:val="Footer"/>
      <w:jc w:val="center"/>
      <w:rPr>
        <w:rFonts w:ascii="Arial" w:hAnsi="Arial" w:cs="Arial"/>
      </w:rPr>
    </w:pPr>
    <w:r w:rsidRPr="00A71AE5">
      <w:rPr>
        <w:rFonts w:ascii="Arial" w:hAnsi="Arial" w:cs="Arial"/>
        <w:sz w:val="22"/>
        <w:lang w:val="es-MX" w:bidi="as-IN"/>
      </w:rPr>
      <w:t>(Este formulario reemplaza a CFS 3061A REV 07/09)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0FEE" w14:textId="77777777" w:rsidR="00476940" w:rsidRDefault="00476940" w:rsidP="001C63B7">
      <w:r>
        <w:separator/>
      </w:r>
    </w:p>
  </w:footnote>
  <w:footnote w:type="continuationSeparator" w:id="0">
    <w:p w14:paraId="15ABE1A8" w14:textId="77777777" w:rsidR="00476940" w:rsidRDefault="00476940" w:rsidP="001C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888"/>
      <w:gridCol w:w="3712"/>
      <w:gridCol w:w="2786"/>
    </w:tblGrid>
    <w:tr w:rsidR="00F4213B" w:rsidRPr="00A71AE5" w14:paraId="750A818B" w14:textId="77777777" w:rsidTr="00B12C98">
      <w:trPr>
        <w:trHeight w:val="260"/>
      </w:trPr>
      <w:tc>
        <w:tcPr>
          <w:tcW w:w="3888" w:type="dxa"/>
          <w:tcBorders>
            <w:top w:val="nil"/>
            <w:left w:val="nil"/>
            <w:bottom w:val="nil"/>
            <w:right w:val="nil"/>
          </w:tcBorders>
        </w:tcPr>
        <w:p w14:paraId="34CD3322" w14:textId="52F10699" w:rsidR="00F4213B" w:rsidRPr="003F46A8" w:rsidRDefault="00F4213B" w:rsidP="002A1C11">
          <w:pPr>
            <w:pStyle w:val="Header"/>
            <w:rPr>
              <w:sz w:val="16"/>
              <w:lang w:val="es-MX"/>
            </w:rPr>
          </w:pPr>
          <w:r w:rsidRPr="003F46A8">
            <w:rPr>
              <w:sz w:val="16"/>
              <w:lang w:val="es-MX" w:bidi="as-IN"/>
            </w:rPr>
            <w:t>Estado de Kansas</w:t>
          </w:r>
        </w:p>
        <w:p w14:paraId="3F2F639D" w14:textId="77777777" w:rsidR="00F4213B" w:rsidRPr="003F46A8" w:rsidRDefault="00F4213B" w:rsidP="002A1C11">
          <w:pPr>
            <w:pStyle w:val="Header"/>
            <w:rPr>
              <w:sz w:val="16"/>
              <w:lang w:val="es-MX"/>
            </w:rPr>
          </w:pPr>
          <w:r w:rsidRPr="003F46A8">
            <w:rPr>
              <w:sz w:val="16"/>
              <w:lang w:val="es-MX" w:bidi="as-IN"/>
            </w:rPr>
            <w:t>Departamento para Niños y Familias</w:t>
          </w:r>
        </w:p>
        <w:p w14:paraId="180D43B9" w14:textId="77777777" w:rsidR="00F4213B" w:rsidRPr="003F46A8" w:rsidRDefault="00F4213B" w:rsidP="002A1C11">
          <w:pPr>
            <w:pStyle w:val="Header"/>
            <w:rPr>
              <w:sz w:val="16"/>
              <w:lang w:val="es-MX" w:bidi="as-IN"/>
            </w:rPr>
          </w:pPr>
          <w:r w:rsidRPr="003F46A8">
            <w:rPr>
              <w:sz w:val="16"/>
              <w:lang w:val="es-MX" w:bidi="as-IN"/>
            </w:rPr>
            <w:t>Servicios de Prevención y Protección</w:t>
          </w:r>
        </w:p>
      </w:tc>
      <w:tc>
        <w:tcPr>
          <w:tcW w:w="3712" w:type="dxa"/>
          <w:tcBorders>
            <w:top w:val="nil"/>
            <w:left w:val="nil"/>
            <w:bottom w:val="nil"/>
            <w:right w:val="nil"/>
          </w:tcBorders>
        </w:tcPr>
        <w:p w14:paraId="4FEBC0D6" w14:textId="67EB83EC" w:rsidR="00F4213B" w:rsidRPr="003F46A8" w:rsidRDefault="003F46A8" w:rsidP="003F46A8">
          <w:pPr>
            <w:pStyle w:val="Header"/>
            <w:jc w:val="center"/>
            <w:rPr>
              <w:b/>
              <w:sz w:val="36"/>
              <w:szCs w:val="36"/>
              <w:lang w:val="es-ES"/>
            </w:rPr>
          </w:pPr>
          <w:r w:rsidRPr="003F46A8">
            <w:rPr>
              <w:b/>
              <w:sz w:val="36"/>
              <w:szCs w:val="36"/>
              <w:lang w:val="es-ES"/>
            </w:rPr>
            <w:t>Preguntas</w:t>
          </w:r>
          <w:r w:rsidRPr="003F46A8">
            <w:rPr>
              <w:b/>
              <w:sz w:val="36"/>
              <w:szCs w:val="36"/>
              <w:lang w:val="es-ES"/>
            </w:rPr>
            <w:t xml:space="preserve"> </w:t>
          </w:r>
          <w:r w:rsidRPr="003F46A8">
            <w:rPr>
              <w:b/>
              <w:sz w:val="36"/>
              <w:szCs w:val="36"/>
              <w:lang w:val="es-ES"/>
            </w:rPr>
            <w:t>Realizadas Frecuentemente acerca de la Herramienta de Contacto Individual Mensual</w:t>
          </w:r>
        </w:p>
      </w:tc>
      <w:tc>
        <w:tcPr>
          <w:tcW w:w="2786" w:type="dxa"/>
          <w:tcBorders>
            <w:top w:val="nil"/>
            <w:left w:val="nil"/>
            <w:bottom w:val="nil"/>
            <w:right w:val="nil"/>
          </w:tcBorders>
        </w:tcPr>
        <w:p w14:paraId="2251A72A" w14:textId="15E3C7BA" w:rsidR="00F4213B" w:rsidRPr="003F46A8" w:rsidRDefault="00F4213B" w:rsidP="002A1C11">
          <w:pPr>
            <w:pStyle w:val="Header"/>
            <w:jc w:val="right"/>
            <w:rPr>
              <w:sz w:val="16"/>
              <w:lang w:val="es-MX"/>
            </w:rPr>
          </w:pPr>
          <w:r w:rsidRPr="003F46A8">
            <w:rPr>
              <w:sz w:val="16"/>
              <w:lang w:val="es-MX" w:bidi="as-IN"/>
            </w:rPr>
            <w:t>PPS 3061</w:t>
          </w:r>
          <w:r w:rsidR="00254F09">
            <w:rPr>
              <w:sz w:val="16"/>
              <w:lang w:val="es-MX" w:bidi="as-IN"/>
            </w:rPr>
            <w:t>A</w:t>
          </w:r>
          <w:r w:rsidR="003F46A8" w:rsidRPr="003F46A8">
            <w:rPr>
              <w:sz w:val="16"/>
              <w:lang w:val="es-MX" w:bidi="as-IN"/>
            </w:rPr>
            <w:t>-SPA-A</w:t>
          </w:r>
          <w:r w:rsidRPr="003F46A8">
            <w:rPr>
              <w:sz w:val="16"/>
              <w:lang w:val="es-MX" w:bidi="as-IN"/>
            </w:rPr>
            <w:t xml:space="preserve"> </w:t>
          </w:r>
        </w:p>
        <w:p w14:paraId="3186AC6F" w14:textId="1BC5F474" w:rsidR="00F4213B" w:rsidRPr="003F46A8" w:rsidRDefault="00A71AE5" w:rsidP="002A1C11">
          <w:pPr>
            <w:pStyle w:val="Header"/>
            <w:jc w:val="right"/>
            <w:rPr>
              <w:sz w:val="16"/>
              <w:lang w:val="es-MX"/>
            </w:rPr>
          </w:pPr>
          <w:r w:rsidRPr="003F46A8">
            <w:rPr>
              <w:sz w:val="16"/>
              <w:lang w:val="es-MX" w:bidi="as-IN"/>
            </w:rPr>
            <w:t xml:space="preserve">REV </w:t>
          </w:r>
          <w:r w:rsidR="003F46A8" w:rsidRPr="003F46A8">
            <w:rPr>
              <w:sz w:val="16"/>
              <w:lang w:val="es-MX" w:bidi="as-IN"/>
            </w:rPr>
            <w:t>2026 de febrero</w:t>
          </w:r>
        </w:p>
        <w:p w14:paraId="1691DE51" w14:textId="77777777" w:rsidR="00F4213B" w:rsidRPr="003F46A8" w:rsidRDefault="00F4213B" w:rsidP="002A1C11">
          <w:pPr>
            <w:pStyle w:val="Header"/>
            <w:jc w:val="right"/>
            <w:rPr>
              <w:sz w:val="16"/>
              <w:lang w:val="es-MX" w:bidi="as-IN"/>
            </w:rPr>
          </w:pPr>
          <w:r w:rsidRPr="003F46A8">
            <w:rPr>
              <w:sz w:val="16"/>
              <w:lang w:val="es-MX" w:bidi="as-IN"/>
            </w:rPr>
            <w:t xml:space="preserve">Página </w:t>
          </w:r>
          <w:r w:rsidRPr="003F46A8">
            <w:rPr>
              <w:sz w:val="16"/>
              <w:lang w:val="es-MX" w:bidi="as-IN"/>
            </w:rPr>
            <w:fldChar w:fldCharType="begin"/>
          </w:r>
          <w:r w:rsidRPr="003F46A8">
            <w:rPr>
              <w:sz w:val="16"/>
              <w:lang w:val="es-MX" w:bidi="as-IN"/>
            </w:rPr>
            <w:instrText xml:space="preserve"> PAGE </w:instrText>
          </w:r>
          <w:r w:rsidRPr="003F46A8">
            <w:rPr>
              <w:sz w:val="16"/>
              <w:lang w:val="es-MX" w:bidi="as-IN"/>
            </w:rPr>
            <w:fldChar w:fldCharType="separate"/>
          </w:r>
          <w:r w:rsidR="00A71AE5" w:rsidRPr="003F46A8">
            <w:rPr>
              <w:noProof/>
              <w:sz w:val="16"/>
              <w:lang w:val="es-MX" w:bidi="as-IN"/>
            </w:rPr>
            <w:t>2</w:t>
          </w:r>
          <w:r w:rsidRPr="003F46A8">
            <w:rPr>
              <w:sz w:val="16"/>
              <w:lang w:val="es-MX" w:bidi="as-IN"/>
            </w:rPr>
            <w:fldChar w:fldCharType="end"/>
          </w:r>
          <w:r w:rsidRPr="003F46A8">
            <w:rPr>
              <w:sz w:val="16"/>
              <w:lang w:val="es-MX" w:bidi="as-IN"/>
            </w:rPr>
            <w:t xml:space="preserve"> de </w:t>
          </w:r>
          <w:r w:rsidRPr="003F46A8">
            <w:rPr>
              <w:sz w:val="16"/>
              <w:lang w:val="es-MX" w:bidi="as-IN"/>
            </w:rPr>
            <w:fldChar w:fldCharType="begin"/>
          </w:r>
          <w:r w:rsidRPr="003F46A8">
            <w:rPr>
              <w:sz w:val="16"/>
              <w:lang w:val="es-MX" w:bidi="as-IN"/>
            </w:rPr>
            <w:instrText xml:space="preserve"> NUMPAGES</w:instrText>
          </w:r>
          <w:r w:rsidR="00063E09" w:rsidRPr="003F46A8">
            <w:rPr>
              <w:sz w:val="16"/>
              <w:lang w:val="es-MX" w:bidi="as-IN"/>
            </w:rPr>
            <w:instrText xml:space="preserve"> </w:instrText>
          </w:r>
          <w:r w:rsidRPr="003F46A8">
            <w:rPr>
              <w:sz w:val="16"/>
              <w:lang w:val="es-MX" w:bidi="as-IN"/>
            </w:rPr>
            <w:fldChar w:fldCharType="separate"/>
          </w:r>
          <w:r w:rsidR="00A71AE5" w:rsidRPr="003F46A8">
            <w:rPr>
              <w:noProof/>
              <w:sz w:val="16"/>
              <w:lang w:val="es-MX" w:bidi="as-IN"/>
            </w:rPr>
            <w:t>2</w:t>
          </w:r>
          <w:r w:rsidRPr="003F46A8">
            <w:rPr>
              <w:sz w:val="16"/>
              <w:lang w:val="es-MX" w:bidi="as-IN"/>
            </w:rPr>
            <w:fldChar w:fldCharType="end"/>
          </w:r>
        </w:p>
      </w:tc>
    </w:tr>
  </w:tbl>
  <w:p w14:paraId="2F18B393" w14:textId="77777777" w:rsidR="00F4213B" w:rsidRPr="00A71AE5" w:rsidRDefault="00F4213B">
    <w:pPr>
      <w:pStyle w:val="Header"/>
      <w:rPr>
        <w:rFonts w:ascii="Arial" w:hAnsi="Arial" w:cs="Arial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C4"/>
    <w:rsid w:val="0003028E"/>
    <w:rsid w:val="00063E09"/>
    <w:rsid w:val="00096B80"/>
    <w:rsid w:val="000C023C"/>
    <w:rsid w:val="000F093F"/>
    <w:rsid w:val="000F5ABA"/>
    <w:rsid w:val="00107320"/>
    <w:rsid w:val="00111316"/>
    <w:rsid w:val="00121D1D"/>
    <w:rsid w:val="00130231"/>
    <w:rsid w:val="00157F30"/>
    <w:rsid w:val="00160B84"/>
    <w:rsid w:val="00162D58"/>
    <w:rsid w:val="00176C90"/>
    <w:rsid w:val="00195E23"/>
    <w:rsid w:val="001C63B7"/>
    <w:rsid w:val="001D7D6B"/>
    <w:rsid w:val="001E08F4"/>
    <w:rsid w:val="001E7C5D"/>
    <w:rsid w:val="001F3827"/>
    <w:rsid w:val="00203938"/>
    <w:rsid w:val="0022015D"/>
    <w:rsid w:val="002251B5"/>
    <w:rsid w:val="0023526C"/>
    <w:rsid w:val="0025353E"/>
    <w:rsid w:val="00254F09"/>
    <w:rsid w:val="002715C4"/>
    <w:rsid w:val="00282889"/>
    <w:rsid w:val="0029299C"/>
    <w:rsid w:val="00296330"/>
    <w:rsid w:val="002A1C11"/>
    <w:rsid w:val="002A1CDF"/>
    <w:rsid w:val="002A2317"/>
    <w:rsid w:val="002B3928"/>
    <w:rsid w:val="003019A7"/>
    <w:rsid w:val="00327EB6"/>
    <w:rsid w:val="00391798"/>
    <w:rsid w:val="00396C07"/>
    <w:rsid w:val="003C19BE"/>
    <w:rsid w:val="003C2BE2"/>
    <w:rsid w:val="003F46A8"/>
    <w:rsid w:val="0044556C"/>
    <w:rsid w:val="00476940"/>
    <w:rsid w:val="00481278"/>
    <w:rsid w:val="004D2DD2"/>
    <w:rsid w:val="00503E7E"/>
    <w:rsid w:val="00516879"/>
    <w:rsid w:val="005234AE"/>
    <w:rsid w:val="00535647"/>
    <w:rsid w:val="0054729B"/>
    <w:rsid w:val="00562F69"/>
    <w:rsid w:val="00572A86"/>
    <w:rsid w:val="005F2A8A"/>
    <w:rsid w:val="005F3818"/>
    <w:rsid w:val="00614597"/>
    <w:rsid w:val="00674F4C"/>
    <w:rsid w:val="006F66FC"/>
    <w:rsid w:val="00707C2B"/>
    <w:rsid w:val="007473CD"/>
    <w:rsid w:val="007819A6"/>
    <w:rsid w:val="00784C38"/>
    <w:rsid w:val="007B1710"/>
    <w:rsid w:val="007C69AB"/>
    <w:rsid w:val="007E7C09"/>
    <w:rsid w:val="00856810"/>
    <w:rsid w:val="008A4913"/>
    <w:rsid w:val="008B1B68"/>
    <w:rsid w:val="008E7062"/>
    <w:rsid w:val="008F70BA"/>
    <w:rsid w:val="00945E11"/>
    <w:rsid w:val="00982DE5"/>
    <w:rsid w:val="009C6F0F"/>
    <w:rsid w:val="009D1F72"/>
    <w:rsid w:val="009D4911"/>
    <w:rsid w:val="00A34296"/>
    <w:rsid w:val="00A70EA4"/>
    <w:rsid w:val="00A71AE5"/>
    <w:rsid w:val="00AD32F1"/>
    <w:rsid w:val="00AE4349"/>
    <w:rsid w:val="00B05A71"/>
    <w:rsid w:val="00B12C98"/>
    <w:rsid w:val="00B230EB"/>
    <w:rsid w:val="00B32416"/>
    <w:rsid w:val="00B32648"/>
    <w:rsid w:val="00B35003"/>
    <w:rsid w:val="00B779EF"/>
    <w:rsid w:val="00B93B12"/>
    <w:rsid w:val="00BD51D6"/>
    <w:rsid w:val="00C25E12"/>
    <w:rsid w:val="00C35F46"/>
    <w:rsid w:val="00C52953"/>
    <w:rsid w:val="00C6074C"/>
    <w:rsid w:val="00C73DF5"/>
    <w:rsid w:val="00C87A5B"/>
    <w:rsid w:val="00CB0135"/>
    <w:rsid w:val="00CB09A9"/>
    <w:rsid w:val="00D158B7"/>
    <w:rsid w:val="00D67D84"/>
    <w:rsid w:val="00D83295"/>
    <w:rsid w:val="00DF7169"/>
    <w:rsid w:val="00E52270"/>
    <w:rsid w:val="00E83343"/>
    <w:rsid w:val="00E923B2"/>
    <w:rsid w:val="00EA1240"/>
    <w:rsid w:val="00EB4B57"/>
    <w:rsid w:val="00EC6B25"/>
    <w:rsid w:val="00EF35E1"/>
    <w:rsid w:val="00EF40DC"/>
    <w:rsid w:val="00F4213B"/>
    <w:rsid w:val="00F95047"/>
    <w:rsid w:val="00F95F8A"/>
    <w:rsid w:val="00FB3BDB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39697"/>
  <w15:chartTrackingRefBased/>
  <w15:docId w15:val="{615F42E0-864D-4AD1-AAB8-F5B7374E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C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19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42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C63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63B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3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63B7"/>
    <w:rPr>
      <w:rFonts w:ascii="Times New Roman" w:hAnsi="Times New Roman" w:cs="Times New Roman"/>
      <w:sz w:val="24"/>
      <w:szCs w:val="24"/>
    </w:rPr>
  </w:style>
  <w:style w:type="character" w:customStyle="1" w:styleId="tw4winMark">
    <w:name w:val="tw4winMark"/>
    <w:rsid w:val="005F3818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A261A-4B89-499E-92A8-C5FFD6D36E4A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4BACE0-13E3-4AEE-9F95-00E53BE8D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B1334-E127-4B31-B843-2F0AE0F69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Preguntas Realizadas Frecuentemente acerca de la Herramienta de Contacto Individual Mensual</vt:lpstr>
      <vt:lpstr>Preguntas Realizadas Frecuentemente acerca de la Herramienta de Contacto Individual Mensual</vt:lpstr>
    </vt:vector>
  </TitlesOfParts>
  <Company>SRS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Preguntas Realizadas Frecuentemente acerca de la Herramienta de Contacto Individual Mensual</dc:title>
  <dc:subject/>
  <dc:creator>Jaymee Metzenthin</dc:creator>
  <cp:keywords/>
  <cp:lastModifiedBy>Shae Ross [DCF]</cp:lastModifiedBy>
  <cp:revision>4</cp:revision>
  <cp:lastPrinted>2012-07-17T17:05:00Z</cp:lastPrinted>
  <dcterms:created xsi:type="dcterms:W3CDTF">2026-02-03T20:56:00Z</dcterms:created>
  <dcterms:modified xsi:type="dcterms:W3CDTF">2026-02-27T16:22:00Z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160700.000000000</vt:lpwstr>
  </property>
  <property fmtid="{D5CDD505-2E9C-101B-9397-08002B2CF9AE}" pid="3" name="Print Only">
    <vt:lpwstr>0</vt:lpwstr>
  </property>
  <property fmtid="{D5CDD505-2E9C-101B-9397-08002B2CF9AE}" pid="4" name="Alternate Avail">
    <vt:lpwstr>1</vt:lpwstr>
  </property>
  <property fmtid="{D5CDD505-2E9C-101B-9397-08002B2CF9AE}" pid="5" name="Acc check">
    <vt:lpwstr/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</Properties>
</file>