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top="20" w:bottom="280" w:left="1240" w:right="15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tabs>
          <w:tab w:pos="831" w:val="left" w:leader="none"/>
        </w:tabs>
        <w:spacing w:before="0"/>
        <w:ind w:left="111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865061</wp:posOffset>
            </wp:positionH>
            <wp:positionV relativeFrom="paragraph">
              <wp:posOffset>-1736119</wp:posOffset>
            </wp:positionV>
            <wp:extent cx="2214054" cy="158354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054" cy="1583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5"/>
          <w:sz w:val="24"/>
        </w:rPr>
        <w:t>TO:</w:t>
      </w:r>
      <w:r>
        <w:rPr>
          <w:i/>
          <w:sz w:val="24"/>
        </w:rPr>
        <w:tab/>
        <w:t>Reporters</w:t>
      </w:r>
      <w:r>
        <w:rPr>
          <w:i/>
          <w:spacing w:val="-5"/>
          <w:sz w:val="24"/>
        </w:rPr>
        <w:t> </w:t>
      </w:r>
      <w:r>
        <w:rPr>
          <w:i/>
          <w:spacing w:val="-4"/>
          <w:sz w:val="24"/>
        </w:rPr>
        <w:t>Name</w:t>
      </w:r>
    </w:p>
    <w:p>
      <w:pPr>
        <w:spacing w:line="276" w:lineRule="auto" w:before="41"/>
        <w:ind w:left="831" w:right="886" w:firstLine="0"/>
        <w:jc w:val="left"/>
        <w:rPr>
          <w:i/>
          <w:sz w:val="24"/>
        </w:rPr>
      </w:pPr>
      <w:r>
        <w:rPr>
          <w:i/>
          <w:sz w:val="24"/>
        </w:rPr>
        <w:t>Street Address</w:t>
      </w:r>
      <w:r>
        <w:rPr>
          <w:i/>
          <w:sz w:val="24"/>
        </w:rPr>
        <w:t> Street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Address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2</w:t>
      </w:r>
    </w:p>
    <w:p>
      <w:pPr>
        <w:spacing w:before="1"/>
        <w:ind w:left="831" w:right="0" w:firstLine="0"/>
        <w:jc w:val="left"/>
        <w:rPr>
          <w:i/>
          <w:sz w:val="24"/>
        </w:rPr>
      </w:pPr>
      <w:r>
        <w:rPr>
          <w:i/>
          <w:sz w:val="24"/>
        </w:rPr>
        <w:t>City,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Zip </w:t>
      </w:r>
      <w:r>
        <w:rPr>
          <w:i/>
          <w:spacing w:val="-4"/>
          <w:sz w:val="24"/>
        </w:rPr>
        <w:t>code</w:t>
      </w:r>
    </w:p>
    <w:p>
      <w:pPr>
        <w:spacing w:line="240" w:lineRule="auto" w:before="0"/>
        <w:rPr>
          <w:i/>
          <w:sz w:val="26"/>
        </w:rPr>
      </w:pPr>
      <w:r>
        <w:rPr/>
        <w:br w:type="column"/>
      </w:r>
      <w:r>
        <w:rPr>
          <w:i/>
          <w:sz w:val="26"/>
        </w:rPr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6"/>
        </w:rPr>
      </w:pPr>
    </w:p>
    <w:p>
      <w:pPr>
        <w:pStyle w:val="Title"/>
        <w:rPr>
          <w:i/>
        </w:rPr>
      </w:pPr>
      <w:r>
        <w:rPr>
          <w:i/>
        </w:rPr>
        <w:t>NOTICE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2"/>
        </w:rPr>
        <w:t> REPORTER</w:t>
      </w:r>
    </w:p>
    <w:p>
      <w:pPr>
        <w:spacing w:before="93"/>
        <w:ind w:left="195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PPS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1005</w:t>
      </w:r>
    </w:p>
    <w:p>
      <w:pPr>
        <w:spacing w:before="0"/>
        <w:ind w:left="195" w:right="0" w:firstLine="0"/>
        <w:jc w:val="left"/>
        <w:rPr>
          <w:sz w:val="14"/>
        </w:rPr>
      </w:pPr>
      <w:r>
        <w:rPr>
          <w:sz w:val="14"/>
        </w:rPr>
        <w:t>July</w:t>
      </w:r>
      <w:r>
        <w:rPr>
          <w:spacing w:val="-4"/>
          <w:sz w:val="14"/>
        </w:rPr>
        <w:t> 2020</w:t>
      </w:r>
    </w:p>
    <w:p>
      <w:pPr>
        <w:spacing w:before="0"/>
        <w:ind w:left="111" w:right="0" w:firstLine="0"/>
        <w:jc w:val="left"/>
        <w:rPr>
          <w:sz w:val="14"/>
        </w:rPr>
      </w:pPr>
      <w:r>
        <w:rPr>
          <w:sz w:val="14"/>
        </w:rPr>
        <w:t>Page</w:t>
      </w:r>
      <w:r>
        <w:rPr>
          <w:spacing w:val="-1"/>
          <w:sz w:val="14"/>
        </w:rPr>
        <w:t> </w:t>
      </w:r>
      <w:r>
        <w:rPr>
          <w:sz w:val="14"/>
        </w:rPr>
        <w:t>1</w:t>
      </w:r>
      <w:r>
        <w:rPr>
          <w:spacing w:val="-2"/>
          <w:sz w:val="14"/>
        </w:rPr>
        <w:t> </w:t>
      </w:r>
      <w:r>
        <w:rPr>
          <w:sz w:val="14"/>
        </w:rPr>
        <w:t>of</w:t>
      </w:r>
      <w:r>
        <w:rPr>
          <w:spacing w:val="-2"/>
          <w:sz w:val="14"/>
        </w:rPr>
        <w:t> </w:t>
      </w:r>
      <w:r>
        <w:rPr>
          <w:spacing w:val="-10"/>
          <w:sz w:val="14"/>
        </w:rPr>
        <w:t>1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20" w:bottom="280" w:left="1240" w:right="1500"/>
          <w:cols w:num="3" w:equalWidth="0">
            <w:col w:w="3650" w:space="129"/>
            <w:col w:w="2765" w:space="2107"/>
            <w:col w:w="8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51" w:lineRule="auto" w:before="90"/>
        <w:ind w:left="111" w:right="5277"/>
        <w:rPr>
          <w:i/>
        </w:rPr>
      </w:pPr>
      <w:r>
        <w:rPr/>
        <w:t>From:</w:t>
      </w:r>
      <w:r>
        <w:rPr>
          <w:spacing w:val="-10"/>
        </w:rPr>
        <w:t> </w:t>
      </w:r>
      <w:r>
        <w:rPr/>
        <w:t>Kansas</w:t>
      </w:r>
      <w:r>
        <w:rPr>
          <w:spacing w:val="-11"/>
        </w:rPr>
        <w:t> </w:t>
      </w:r>
      <w:r>
        <w:rPr/>
        <w:t>Protection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/>
        <w:t>Center RE: </w:t>
      </w:r>
      <w:r>
        <w:rPr>
          <w:i/>
          <w:u w:val="single"/>
        </w:rPr>
        <w:t>Event #</w:t>
      </w:r>
    </w:p>
    <w:p>
      <w:pPr>
        <w:spacing w:line="276" w:lineRule="auto" w:before="0"/>
        <w:ind w:left="111" w:right="0" w:firstLine="0"/>
        <w:jc w:val="left"/>
        <w:rPr>
          <w:sz w:val="24"/>
        </w:rPr>
      </w:pPr>
      <w:r>
        <w:rPr>
          <w:sz w:val="24"/>
        </w:rPr>
        <w:t>Thank you for contacting the Kansas Department for Children and Families (DCF) concerning child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neglect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i/>
          <w:sz w:val="24"/>
          <w:u w:val="single"/>
        </w:rPr>
        <w:t>date</w:t>
      </w:r>
      <w:r>
        <w:rPr>
          <w:sz w:val="24"/>
        </w:rPr>
        <w:t>.</w:t>
      </w:r>
      <w:r>
        <w:rPr>
          <w:spacing w:val="40"/>
          <w:sz w:val="24"/>
        </w:rPr>
        <w:t> </w:t>
      </w:r>
      <w:r>
        <w:rPr>
          <w:sz w:val="24"/>
        </w:rPr>
        <w:t>Some</w:t>
      </w:r>
      <w:r>
        <w:rPr>
          <w:spacing w:val="-4"/>
          <w:sz w:val="24"/>
        </w:rPr>
        <w:t> </w:t>
      </w:r>
      <w:r>
        <w:rPr>
          <w:sz w:val="24"/>
        </w:rPr>
        <w:t>situations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assigned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further</w:t>
      </w:r>
      <w:r>
        <w:rPr>
          <w:spacing w:val="-5"/>
          <w:sz w:val="24"/>
        </w:rPr>
        <w:t> </w:t>
      </w:r>
      <w:r>
        <w:rPr>
          <w:sz w:val="24"/>
        </w:rPr>
        <w:t>assessment.</w:t>
      </w:r>
      <w:r>
        <w:rPr>
          <w:spacing w:val="-2"/>
          <w:sz w:val="24"/>
        </w:rPr>
        <w:t> </w:t>
      </w:r>
      <w:r>
        <w:rPr>
          <w:sz w:val="24"/>
        </w:rPr>
        <w:t>The incident or circumstance you reported was </w:t>
      </w:r>
      <w:r>
        <w:rPr>
          <w:i/>
          <w:sz w:val="24"/>
          <w:u w:val="single"/>
        </w:rPr>
        <w:t>decision (assigned for further assessment OR not</w:t>
      </w:r>
      <w:r>
        <w:rPr>
          <w:i/>
          <w:sz w:val="24"/>
        </w:rPr>
        <w:t> </w:t>
      </w:r>
      <w:r>
        <w:rPr>
          <w:i/>
          <w:sz w:val="24"/>
          <w:u w:val="single"/>
        </w:rPr>
        <w:t>assigned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for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further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assessment).</w:t>
      </w:r>
      <w:r>
        <w:rPr>
          <w:i/>
          <w:spacing w:val="40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incident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circumstance</w:t>
      </w:r>
      <w:r>
        <w:rPr>
          <w:spacing w:val="-2"/>
          <w:sz w:val="24"/>
        </w:rPr>
        <w:t> </w:t>
      </w:r>
      <w:r>
        <w:rPr>
          <w:sz w:val="24"/>
        </w:rPr>
        <w:t>reported was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assigned,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 due to one of the following reasons:</w:t>
      </w: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3"/>
      </w:tblGrid>
      <w:tr>
        <w:trPr>
          <w:trHeight w:val="433" w:hRule="atLeast"/>
        </w:trPr>
        <w:tc>
          <w:tcPr>
            <w:tcW w:w="9273" w:type="dxa"/>
          </w:tcPr>
          <w:p>
            <w:pPr>
              <w:pStyle w:val="TableParagraph"/>
              <w:spacing w:line="240" w:lineRule="auto" w:before="1"/>
              <w:rPr>
                <w:sz w:val="24"/>
              </w:rPr>
            </w:pP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DCF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law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enforcement</w:t>
            </w:r>
          </w:p>
        </w:tc>
      </w:tr>
      <w:tr>
        <w:trPr>
          <w:trHeight w:val="431" w:hRule="atLeast"/>
        </w:trPr>
        <w:tc>
          <w:tcPr>
            <w:tcW w:w="92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definitions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neglect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Kansas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statute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regulation.</w:t>
            </w:r>
          </w:p>
        </w:tc>
      </w:tr>
      <w:tr>
        <w:trPr>
          <w:trHeight w:val="431" w:hRule="atLeast"/>
        </w:trPr>
        <w:tc>
          <w:tcPr>
            <w:tcW w:w="92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reported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responsibility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another agency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forwarded.</w:t>
            </w:r>
          </w:p>
        </w:tc>
      </w:tr>
      <w:tr>
        <w:trPr>
          <w:trHeight w:val="431" w:hRule="atLeast"/>
        </w:trPr>
        <w:tc>
          <w:tcPr>
            <w:tcW w:w="927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Insufficient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alleged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victim.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6" w:lineRule="auto" w:before="1"/>
        <w:ind w:left="111"/>
      </w:pPr>
      <w:r>
        <w:rPr/>
        <w:t>Federal and State laws protect the confidentiality of children and families by prohibiting DCF from</w:t>
      </w:r>
      <w:r>
        <w:rPr>
          <w:spacing w:val="-3"/>
        </w:rPr>
        <w:t> </w:t>
      </w:r>
      <w:r>
        <w:rPr/>
        <w:t>disclosing</w:t>
      </w:r>
      <w:r>
        <w:rPr>
          <w:spacing w:val="-3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details.</w:t>
      </w:r>
      <w:r>
        <w:rPr>
          <w:spacing w:val="-3"/>
        </w:rPr>
        <w:t> </w:t>
      </w:r>
      <w:r>
        <w:rPr/>
        <w:t>DCF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unable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release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a written release of information.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ind w:left="111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another report,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Kansas Protection</w:t>
      </w:r>
      <w:r>
        <w:rPr>
          <w:spacing w:val="-1"/>
        </w:rPr>
        <w:t> </w:t>
      </w:r>
      <w:r>
        <w:rPr/>
        <w:t>Report</w:t>
      </w:r>
      <w:r>
        <w:rPr>
          <w:spacing w:val="-1"/>
        </w:rPr>
        <w:t> </w:t>
      </w:r>
      <w:r>
        <w:rPr/>
        <w:t>Center </w:t>
      </w:r>
      <w:r>
        <w:rPr>
          <w:spacing w:val="-5"/>
        </w:rPr>
        <w:t>by: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1552" w:val="left" w:leader="none"/>
        </w:tabs>
        <w:spacing w:line="240" w:lineRule="auto" w:before="0" w:after="0"/>
        <w:ind w:left="1551" w:right="0" w:hanging="721"/>
        <w:jc w:val="left"/>
        <w:rPr>
          <w:sz w:val="24"/>
          <w:u w:val="none"/>
        </w:rPr>
      </w:pPr>
      <w:r>
        <w:rPr>
          <w:sz w:val="24"/>
          <w:u w:val="none"/>
        </w:rPr>
        <w:t>Telephone:</w:t>
      </w:r>
      <w:r>
        <w:rPr>
          <w:spacing w:val="-5"/>
          <w:sz w:val="24"/>
          <w:u w:val="none"/>
        </w:rPr>
        <w:t> </w:t>
      </w:r>
      <w:r>
        <w:rPr>
          <w:sz w:val="24"/>
          <w:u w:val="none"/>
        </w:rPr>
        <w:t>1-800-922-</w:t>
      </w:r>
      <w:r>
        <w:rPr>
          <w:spacing w:val="-4"/>
          <w:sz w:val="24"/>
          <w:u w:val="none"/>
        </w:rPr>
        <w:t>5330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1552" w:val="left" w:leader="none"/>
        </w:tabs>
        <w:spacing w:line="240" w:lineRule="auto" w:before="0" w:after="0"/>
        <w:ind w:left="1551" w:right="0" w:hanging="721"/>
        <w:jc w:val="left"/>
        <w:rPr>
          <w:sz w:val="22"/>
          <w:u w:val="none"/>
        </w:rPr>
      </w:pPr>
      <w:r>
        <w:rPr>
          <w:sz w:val="24"/>
          <w:u w:val="none"/>
        </w:rPr>
        <w:t>Web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Intake:</w:t>
      </w:r>
      <w:r>
        <w:rPr>
          <w:spacing w:val="-1"/>
          <w:sz w:val="24"/>
          <w:u w:val="none"/>
        </w:rPr>
        <w:t> </w:t>
      </w:r>
      <w:hyperlink r:id="rId6">
        <w:r>
          <w:rPr>
            <w:color w:val="0000FF"/>
            <w:spacing w:val="-2"/>
            <w:sz w:val="22"/>
            <w:u w:val="single" w:color="0000FF"/>
          </w:rPr>
          <w:t>http://www.dcf.ks.gov/services/PPS/Pages/KIPS/KIPSWebIntake.aspx</w:t>
        </w:r>
      </w:hyperlink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1552" w:val="left" w:leader="none"/>
        </w:tabs>
        <w:spacing w:line="240" w:lineRule="auto" w:before="100" w:after="0"/>
        <w:ind w:left="1551" w:right="0" w:hanging="721"/>
        <w:jc w:val="left"/>
        <w:rPr>
          <w:sz w:val="24"/>
          <w:u w:val="none"/>
        </w:rPr>
      </w:pPr>
      <w:r>
        <w:rPr>
          <w:sz w:val="24"/>
          <w:u w:val="none"/>
        </w:rPr>
        <w:t>Fax:</w:t>
      </w:r>
      <w:r>
        <w:rPr>
          <w:spacing w:val="-4"/>
          <w:sz w:val="24"/>
          <w:u w:val="none"/>
        </w:rPr>
        <w:t> </w:t>
      </w:r>
      <w:r>
        <w:rPr>
          <w:sz w:val="24"/>
          <w:u w:val="none"/>
        </w:rPr>
        <w:t>1-866-317-</w:t>
      </w:r>
      <w:r>
        <w:rPr>
          <w:spacing w:val="-4"/>
          <w:sz w:val="24"/>
          <w:u w:val="none"/>
        </w:rPr>
        <w:t>4279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171" w:right="0" w:firstLine="0"/>
        <w:jc w:val="left"/>
        <w:rPr>
          <w:sz w:val="23"/>
        </w:rPr>
      </w:pPr>
      <w:r>
        <w:rPr>
          <w:sz w:val="23"/>
        </w:rPr>
        <w:t>If</w:t>
      </w:r>
      <w:r>
        <w:rPr>
          <w:spacing w:val="-4"/>
          <w:sz w:val="23"/>
        </w:rPr>
        <w:t> </w:t>
      </w:r>
      <w:r>
        <w:rPr>
          <w:sz w:val="23"/>
        </w:rPr>
        <w:t>you</w:t>
      </w:r>
      <w:r>
        <w:rPr>
          <w:spacing w:val="-4"/>
          <w:sz w:val="23"/>
        </w:rPr>
        <w:t> </w:t>
      </w:r>
      <w:r>
        <w:rPr>
          <w:sz w:val="23"/>
        </w:rPr>
        <w:t>have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customer</w:t>
      </w:r>
      <w:r>
        <w:rPr>
          <w:spacing w:val="-1"/>
          <w:sz w:val="23"/>
        </w:rPr>
        <w:t> </w:t>
      </w:r>
      <w:r>
        <w:rPr>
          <w:sz w:val="23"/>
        </w:rPr>
        <w:t>services</w:t>
      </w:r>
      <w:r>
        <w:rPr>
          <w:spacing w:val="-5"/>
          <w:sz w:val="23"/>
        </w:rPr>
        <w:t> </w:t>
      </w:r>
      <w:r>
        <w:rPr>
          <w:sz w:val="23"/>
        </w:rPr>
        <w:t>concern,</w:t>
      </w:r>
      <w:r>
        <w:rPr>
          <w:spacing w:val="-4"/>
          <w:sz w:val="23"/>
        </w:rPr>
        <w:t> </w:t>
      </w:r>
      <w:r>
        <w:rPr>
          <w:sz w:val="23"/>
        </w:rPr>
        <w:t>please</w:t>
      </w:r>
      <w:r>
        <w:rPr>
          <w:spacing w:val="-5"/>
          <w:sz w:val="23"/>
        </w:rPr>
        <w:t> </w:t>
      </w:r>
      <w:r>
        <w:rPr>
          <w:sz w:val="23"/>
        </w:rPr>
        <w:t>contact</w:t>
      </w:r>
      <w:r>
        <w:rPr>
          <w:spacing w:val="-4"/>
          <w:sz w:val="23"/>
        </w:rPr>
        <w:t> </w:t>
      </w:r>
      <w:r>
        <w:rPr>
          <w:sz w:val="23"/>
        </w:rPr>
        <w:t>DCF</w:t>
      </w:r>
      <w:r>
        <w:rPr>
          <w:spacing w:val="-2"/>
          <w:sz w:val="23"/>
        </w:rPr>
        <w:t> </w:t>
      </w:r>
      <w:r>
        <w:rPr>
          <w:sz w:val="23"/>
        </w:rPr>
        <w:t>Customer</w:t>
      </w:r>
      <w:r>
        <w:rPr>
          <w:spacing w:val="-4"/>
          <w:sz w:val="23"/>
        </w:rPr>
        <w:t> </w:t>
      </w:r>
      <w:r>
        <w:rPr>
          <w:sz w:val="23"/>
        </w:rPr>
        <w:t>Service</w:t>
      </w:r>
      <w:r>
        <w:rPr>
          <w:spacing w:val="2"/>
          <w:sz w:val="23"/>
        </w:rPr>
        <w:t> </w:t>
      </w:r>
      <w:r>
        <w:rPr>
          <w:sz w:val="23"/>
        </w:rPr>
        <w:t>at</w:t>
      </w:r>
      <w:r>
        <w:rPr>
          <w:spacing w:val="-6"/>
          <w:sz w:val="23"/>
        </w:rPr>
        <w:t> </w:t>
      </w:r>
      <w:r>
        <w:rPr>
          <w:sz w:val="23"/>
        </w:rPr>
        <w:t>1-888-369-</w:t>
      </w:r>
      <w:r>
        <w:rPr>
          <w:spacing w:val="-2"/>
          <w:sz w:val="23"/>
        </w:rPr>
        <w:t>4777.</w:t>
      </w:r>
    </w:p>
    <w:sectPr>
      <w:type w:val="continuous"/>
      <w:pgSz w:w="12240" w:h="15840"/>
      <w:pgMar w:top="20" w:bottom="280" w:left="12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51" w:hanging="7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1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1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5" w:lineRule="exact"/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cf.ks.gov/services/PPS/Pages/KIPS/KIPSWebIntake.aspx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CDC957-787D-40E4-A24E-E867968FA6E9}"/>
</file>

<file path=customXml/itemProps2.xml><?xml version="1.0" encoding="utf-8"?>
<ds:datastoreItem xmlns:ds="http://schemas.openxmlformats.org/officeDocument/2006/customXml" ds:itemID="{C01122D4-3A0E-4CCB-9D7C-749FB792D309}"/>
</file>

<file path=customXml/itemProps3.xml><?xml version="1.0" encoding="utf-8"?>
<ds:datastoreItem xmlns:ds="http://schemas.openxmlformats.org/officeDocument/2006/customXml" ds:itemID="{5C8AEF76-E28A-4A8D-9278-D680E3254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 TO REPORTERS OF SUSPECTED CHILD ABUSE OR NEGLECT</dc:title>
  <dc:creator>BAR</dc:creator>
  <dcterms:created xsi:type="dcterms:W3CDTF">2022-10-31T19:14:55Z</dcterms:created>
  <dcterms:modified xsi:type="dcterms:W3CDTF">2022-10-31T19:14:55Z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2022-10-31T00:00:00Z</vt:filetime>
  </property>
  <property fmtid="{D5CDD505-2E9C-101B-9397-08002B2CF9AE}" pid="5" name="ContentTypeId">
    <vt:lpwstr>0x010100918C12724EBB4E468EF2020589E68F96</vt:lpwstr>
  </property>
</Properties>
</file>