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20DC" w14:textId="77777777" w:rsidR="00D94FB3" w:rsidRDefault="007626FC">
      <w:pPr>
        <w:spacing w:before="66"/>
        <w:ind w:left="458" w:right="2"/>
        <w:jc w:val="center"/>
        <w:rPr>
          <w:b/>
        </w:rPr>
      </w:pPr>
      <w:r>
        <w:rPr>
          <w:b/>
          <w:color w:val="1F4E79"/>
        </w:rPr>
        <w:t>About</w:t>
      </w:r>
      <w:r>
        <w:rPr>
          <w:b/>
          <w:color w:val="1F4E79"/>
          <w:spacing w:val="-16"/>
        </w:rPr>
        <w:t xml:space="preserve"> </w:t>
      </w:r>
      <w:r>
        <w:rPr>
          <w:b/>
          <w:color w:val="1F4E79"/>
        </w:rPr>
        <w:t>Prevention</w:t>
      </w:r>
      <w:r>
        <w:rPr>
          <w:b/>
          <w:color w:val="1F4E79"/>
          <w:spacing w:val="-15"/>
        </w:rPr>
        <w:t xml:space="preserve"> </w:t>
      </w:r>
      <w:r>
        <w:rPr>
          <w:b/>
          <w:color w:val="1F4E79"/>
        </w:rPr>
        <w:t>and Protection Services</w:t>
      </w:r>
    </w:p>
    <w:p w14:paraId="301220DD" w14:textId="77777777" w:rsidR="00D94FB3" w:rsidRDefault="00D94FB3">
      <w:pPr>
        <w:pStyle w:val="BodyText"/>
        <w:spacing w:before="14"/>
        <w:rPr>
          <w:b/>
          <w:sz w:val="22"/>
        </w:rPr>
      </w:pPr>
    </w:p>
    <w:p w14:paraId="301220DE" w14:textId="77777777" w:rsidR="00D94FB3" w:rsidRDefault="007626FC">
      <w:pPr>
        <w:pStyle w:val="BodyText"/>
        <w:spacing w:line="249" w:lineRule="auto"/>
        <w:ind w:left="119"/>
      </w:pPr>
      <w:r>
        <w:rPr>
          <w:color w:val="211E1F"/>
        </w:rPr>
        <w:t>Mission:</w:t>
      </w:r>
      <w:r>
        <w:rPr>
          <w:color w:val="211E1F"/>
          <w:spacing w:val="-14"/>
        </w:rPr>
        <w:t xml:space="preserve"> </w:t>
      </w:r>
      <w:r>
        <w:rPr>
          <w:color w:val="211E1F"/>
        </w:rPr>
        <w:t>Prevention,</w:t>
      </w:r>
      <w:r>
        <w:rPr>
          <w:color w:val="211E1F"/>
          <w:spacing w:val="-14"/>
        </w:rPr>
        <w:t xml:space="preserve"> </w:t>
      </w:r>
      <w:r>
        <w:rPr>
          <w:color w:val="211E1F"/>
        </w:rPr>
        <w:t>protection</w:t>
      </w:r>
      <w:r>
        <w:rPr>
          <w:color w:val="211E1F"/>
          <w:spacing w:val="-13"/>
        </w:rPr>
        <w:t xml:space="preserve"> </w:t>
      </w:r>
      <w:r>
        <w:rPr>
          <w:color w:val="211E1F"/>
        </w:rPr>
        <w:t>and preservation in child’s time.</w:t>
      </w:r>
    </w:p>
    <w:p w14:paraId="301220DF" w14:textId="77777777" w:rsidR="00D94FB3" w:rsidRDefault="007626FC">
      <w:pPr>
        <w:pStyle w:val="BodyText"/>
        <w:spacing w:before="220" w:line="261" w:lineRule="auto"/>
        <w:ind w:left="120"/>
      </w:pPr>
      <w:r>
        <w:rPr>
          <w:color w:val="211E1F"/>
        </w:rPr>
        <w:t>Vision:</w:t>
      </w:r>
      <w:r>
        <w:rPr>
          <w:color w:val="211E1F"/>
          <w:spacing w:val="-6"/>
        </w:rPr>
        <w:t xml:space="preserve"> </w:t>
      </w:r>
      <w:r>
        <w:rPr>
          <w:color w:val="211E1F"/>
        </w:rPr>
        <w:t>All</w:t>
      </w:r>
      <w:r>
        <w:rPr>
          <w:color w:val="211E1F"/>
          <w:spacing w:val="-9"/>
        </w:rPr>
        <w:t xml:space="preserve"> </w:t>
      </w:r>
      <w:r>
        <w:rPr>
          <w:color w:val="211E1F"/>
        </w:rPr>
        <w:t>children</w:t>
      </w:r>
      <w:r>
        <w:rPr>
          <w:color w:val="211E1F"/>
          <w:spacing w:val="-9"/>
        </w:rPr>
        <w:t xml:space="preserve"> </w:t>
      </w:r>
      <w:r>
        <w:rPr>
          <w:color w:val="211E1F"/>
        </w:rPr>
        <w:t>are</w:t>
      </w:r>
      <w:r>
        <w:rPr>
          <w:color w:val="211E1F"/>
          <w:spacing w:val="-8"/>
        </w:rPr>
        <w:t xml:space="preserve"> </w:t>
      </w:r>
      <w:r>
        <w:rPr>
          <w:color w:val="211E1F"/>
        </w:rPr>
        <w:t>safe</w:t>
      </w:r>
      <w:r>
        <w:rPr>
          <w:color w:val="211E1F"/>
          <w:spacing w:val="-8"/>
        </w:rPr>
        <w:t xml:space="preserve"> </w:t>
      </w:r>
      <w:r>
        <w:rPr>
          <w:color w:val="211E1F"/>
        </w:rPr>
        <w:t>in</w:t>
      </w:r>
      <w:r>
        <w:rPr>
          <w:color w:val="211E1F"/>
          <w:spacing w:val="-6"/>
        </w:rPr>
        <w:t xml:space="preserve"> </w:t>
      </w:r>
      <w:r>
        <w:rPr>
          <w:color w:val="211E1F"/>
        </w:rPr>
        <w:t>nurturing families and communities.</w:t>
      </w:r>
    </w:p>
    <w:p w14:paraId="301220E0" w14:textId="77777777" w:rsidR="00D94FB3" w:rsidRDefault="00D94FB3">
      <w:pPr>
        <w:pStyle w:val="BodyText"/>
      </w:pPr>
    </w:p>
    <w:p w14:paraId="301220E1" w14:textId="77777777" w:rsidR="00D94FB3" w:rsidRDefault="00D94FB3">
      <w:pPr>
        <w:pStyle w:val="BodyText"/>
        <w:spacing w:before="103"/>
      </w:pPr>
    </w:p>
    <w:p w14:paraId="301220E2" w14:textId="77777777" w:rsidR="00D94FB3" w:rsidRDefault="007626FC">
      <w:pPr>
        <w:ind w:left="458" w:right="2"/>
        <w:jc w:val="center"/>
        <w:rPr>
          <w:b/>
          <w:sz w:val="24"/>
        </w:rPr>
      </w:pPr>
      <w:r>
        <w:rPr>
          <w:b/>
          <w:color w:val="1F4E79"/>
          <w:sz w:val="24"/>
        </w:rPr>
        <w:t>Case</w:t>
      </w:r>
      <w:r>
        <w:rPr>
          <w:b/>
          <w:color w:val="1F4E79"/>
          <w:spacing w:val="-1"/>
          <w:sz w:val="24"/>
        </w:rPr>
        <w:t xml:space="preserve"> </w:t>
      </w:r>
      <w:r>
        <w:rPr>
          <w:b/>
          <w:color w:val="1F4E79"/>
          <w:sz w:val="24"/>
        </w:rPr>
        <w:t>Manager</w:t>
      </w:r>
      <w:r>
        <w:rPr>
          <w:b/>
          <w:color w:val="1F4E79"/>
          <w:spacing w:val="-1"/>
          <w:sz w:val="24"/>
        </w:rPr>
        <w:t xml:space="preserve"> </w:t>
      </w:r>
      <w:r>
        <w:rPr>
          <w:b/>
          <w:color w:val="1F4E79"/>
          <w:spacing w:val="-2"/>
          <w:sz w:val="24"/>
        </w:rPr>
        <w:t>Contact</w:t>
      </w:r>
    </w:p>
    <w:p w14:paraId="301220E3" w14:textId="77777777" w:rsidR="00D94FB3" w:rsidRDefault="00D94FB3">
      <w:pPr>
        <w:pStyle w:val="BodyText"/>
        <w:rPr>
          <w:b/>
        </w:rPr>
      </w:pPr>
    </w:p>
    <w:p w14:paraId="301220E4" w14:textId="77777777" w:rsidR="00D94FB3" w:rsidRDefault="00D94FB3">
      <w:pPr>
        <w:pStyle w:val="BodyText"/>
        <w:rPr>
          <w:b/>
        </w:rPr>
      </w:pPr>
    </w:p>
    <w:p w14:paraId="301220E5" w14:textId="07F4147C" w:rsidR="00D94FB3" w:rsidRPr="00E12470" w:rsidRDefault="00E12470">
      <w:pPr>
        <w:pStyle w:val="BodyText"/>
        <w:spacing w:before="211"/>
        <w:rPr>
          <w:b/>
          <w:u w:val="single"/>
        </w:rPr>
      </w:pPr>
      <w:r w:rsidRPr="00E12470">
        <w:rPr>
          <w:b/>
          <w:u w:val="single"/>
        </w:rPr>
        <w:tab/>
      </w:r>
      <w:r w:rsidRPr="00E12470">
        <w:rPr>
          <w:b/>
          <w:u w:val="single"/>
        </w:rPr>
        <w:tab/>
      </w:r>
      <w:r w:rsidRPr="00E12470">
        <w:rPr>
          <w:b/>
          <w:u w:val="single"/>
        </w:rPr>
        <w:tab/>
      </w:r>
      <w:r w:rsidRPr="00E12470">
        <w:rPr>
          <w:b/>
          <w:u w:val="single"/>
        </w:rPr>
        <w:tab/>
      </w:r>
      <w:r w:rsidRPr="00E12470">
        <w:rPr>
          <w:b/>
          <w:u w:val="single"/>
        </w:rPr>
        <w:tab/>
      </w:r>
    </w:p>
    <w:p w14:paraId="301220E6" w14:textId="7836BB1B" w:rsidR="00D94FB3" w:rsidRDefault="00D94FB3">
      <w:pPr>
        <w:pStyle w:val="BodyText"/>
        <w:spacing w:line="20" w:lineRule="exact"/>
        <w:ind w:left="170" w:right="-346"/>
        <w:rPr>
          <w:sz w:val="2"/>
        </w:rPr>
      </w:pPr>
    </w:p>
    <w:p w14:paraId="301220E7" w14:textId="77777777" w:rsidR="00D94FB3" w:rsidRDefault="007626FC">
      <w:pPr>
        <w:pStyle w:val="BodyText"/>
        <w:spacing w:before="178"/>
        <w:ind w:left="458" w:right="2"/>
        <w:jc w:val="center"/>
      </w:pPr>
      <w:r>
        <w:rPr>
          <w:color w:val="211E1F"/>
        </w:rPr>
        <w:t>Case</w:t>
      </w:r>
      <w:r>
        <w:rPr>
          <w:color w:val="211E1F"/>
          <w:spacing w:val="-9"/>
        </w:rPr>
        <w:t xml:space="preserve"> </w:t>
      </w:r>
      <w:r>
        <w:rPr>
          <w:color w:val="211E1F"/>
        </w:rPr>
        <w:t>Manager</w:t>
      </w:r>
      <w:r>
        <w:rPr>
          <w:color w:val="211E1F"/>
          <w:spacing w:val="-7"/>
        </w:rPr>
        <w:t xml:space="preserve"> </w:t>
      </w:r>
      <w:r>
        <w:rPr>
          <w:color w:val="211E1F"/>
          <w:spacing w:val="-4"/>
        </w:rPr>
        <w:t>Name</w:t>
      </w:r>
    </w:p>
    <w:p w14:paraId="301220E8" w14:textId="77777777" w:rsidR="00D94FB3" w:rsidRDefault="00D94FB3">
      <w:pPr>
        <w:pStyle w:val="BodyText"/>
      </w:pPr>
    </w:p>
    <w:p w14:paraId="301220E9" w14:textId="77777777" w:rsidR="00D94FB3" w:rsidRDefault="00D94FB3">
      <w:pPr>
        <w:pStyle w:val="BodyText"/>
      </w:pPr>
    </w:p>
    <w:p w14:paraId="301220EA" w14:textId="7CF7FCE1" w:rsidR="00D94FB3" w:rsidRPr="00E12470" w:rsidRDefault="00E12470" w:rsidP="00E12470">
      <w:pPr>
        <w:pStyle w:val="BodyText"/>
        <w:spacing w:before="211"/>
        <w:rPr>
          <w:b/>
          <w:u w:val="single"/>
        </w:rPr>
      </w:pPr>
      <w:r w:rsidRPr="00E12470">
        <w:rPr>
          <w:b/>
          <w:u w:val="single"/>
        </w:rPr>
        <w:tab/>
      </w:r>
      <w:r w:rsidRPr="00E12470">
        <w:rPr>
          <w:b/>
          <w:u w:val="single"/>
        </w:rPr>
        <w:tab/>
      </w:r>
      <w:r w:rsidRPr="00E12470">
        <w:rPr>
          <w:b/>
          <w:u w:val="single"/>
        </w:rPr>
        <w:tab/>
      </w:r>
      <w:r w:rsidRPr="00E12470">
        <w:rPr>
          <w:b/>
          <w:u w:val="single"/>
        </w:rPr>
        <w:tab/>
      </w:r>
      <w:r w:rsidRPr="00E12470">
        <w:rPr>
          <w:b/>
          <w:u w:val="single"/>
        </w:rPr>
        <w:tab/>
      </w:r>
    </w:p>
    <w:p w14:paraId="301220EB" w14:textId="1B73FA30" w:rsidR="00D94FB3" w:rsidRDefault="00D94FB3" w:rsidP="00E12470">
      <w:pPr>
        <w:pStyle w:val="BodyText"/>
        <w:spacing w:line="20" w:lineRule="exact"/>
        <w:ind w:right="-346"/>
        <w:rPr>
          <w:sz w:val="2"/>
        </w:rPr>
      </w:pPr>
    </w:p>
    <w:p w14:paraId="301220EC" w14:textId="77777777" w:rsidR="00D94FB3" w:rsidRDefault="007626FC">
      <w:pPr>
        <w:pStyle w:val="BodyText"/>
        <w:spacing w:before="178"/>
        <w:ind w:left="458" w:right="6"/>
        <w:jc w:val="center"/>
      </w:pPr>
      <w:r>
        <w:rPr>
          <w:color w:val="211E1F"/>
          <w:spacing w:val="-4"/>
        </w:rPr>
        <w:t>Phone</w:t>
      </w:r>
    </w:p>
    <w:p w14:paraId="301220ED" w14:textId="77777777" w:rsidR="00D94FB3" w:rsidRDefault="00D94FB3">
      <w:pPr>
        <w:pStyle w:val="BodyText"/>
      </w:pPr>
    </w:p>
    <w:p w14:paraId="301220EE" w14:textId="77777777" w:rsidR="00D94FB3" w:rsidRDefault="00D94FB3">
      <w:pPr>
        <w:pStyle w:val="BodyText"/>
      </w:pPr>
    </w:p>
    <w:p w14:paraId="301220EF" w14:textId="204C5E22" w:rsidR="00D94FB3" w:rsidRPr="00E12470" w:rsidRDefault="00E12470" w:rsidP="00E12470">
      <w:pPr>
        <w:pStyle w:val="BodyText"/>
        <w:spacing w:before="211"/>
        <w:rPr>
          <w:b/>
          <w:u w:val="single"/>
        </w:rPr>
      </w:pPr>
      <w:r w:rsidRPr="00E12470">
        <w:rPr>
          <w:b/>
          <w:u w:val="single"/>
        </w:rPr>
        <w:tab/>
      </w:r>
      <w:r w:rsidRPr="00E12470">
        <w:rPr>
          <w:b/>
          <w:u w:val="single"/>
        </w:rPr>
        <w:tab/>
      </w:r>
      <w:r w:rsidRPr="00E12470">
        <w:rPr>
          <w:b/>
          <w:u w:val="single"/>
        </w:rPr>
        <w:tab/>
      </w:r>
      <w:r w:rsidRPr="00E12470">
        <w:rPr>
          <w:b/>
          <w:u w:val="single"/>
        </w:rPr>
        <w:tab/>
      </w:r>
      <w:r w:rsidRPr="00E12470">
        <w:rPr>
          <w:b/>
          <w:u w:val="single"/>
        </w:rPr>
        <w:tab/>
      </w:r>
    </w:p>
    <w:p w14:paraId="301220F0" w14:textId="50AD4510" w:rsidR="00D94FB3" w:rsidRDefault="00D94FB3">
      <w:pPr>
        <w:pStyle w:val="BodyText"/>
        <w:spacing w:line="20" w:lineRule="exact"/>
        <w:ind w:left="170" w:right="-346"/>
        <w:rPr>
          <w:sz w:val="2"/>
        </w:rPr>
      </w:pPr>
    </w:p>
    <w:p w14:paraId="301220F1" w14:textId="77777777" w:rsidR="00D94FB3" w:rsidRDefault="007626FC">
      <w:pPr>
        <w:pStyle w:val="BodyText"/>
        <w:spacing w:before="178"/>
        <w:ind w:left="458"/>
        <w:jc w:val="center"/>
      </w:pPr>
      <w:r>
        <w:rPr>
          <w:color w:val="211E1F"/>
          <w:spacing w:val="-2"/>
        </w:rPr>
        <w:t>Email</w:t>
      </w:r>
    </w:p>
    <w:p w14:paraId="301220F2" w14:textId="77777777" w:rsidR="00D94FB3" w:rsidRDefault="007626FC">
      <w:pPr>
        <w:spacing w:before="59"/>
        <w:rPr>
          <w:sz w:val="36"/>
        </w:rPr>
      </w:pPr>
      <w:r>
        <w:br w:type="column"/>
      </w:r>
    </w:p>
    <w:p w14:paraId="301220F3" w14:textId="77777777" w:rsidR="00D94FB3" w:rsidRDefault="007626FC">
      <w:pPr>
        <w:pStyle w:val="Title"/>
        <w:spacing w:line="259" w:lineRule="auto"/>
      </w:pPr>
      <w:r>
        <w:rPr>
          <w:color w:val="1F4E79"/>
          <w:spacing w:val="-2"/>
        </w:rPr>
        <w:t>Permanent Custodianship Subsidy</w:t>
      </w:r>
    </w:p>
    <w:p w14:paraId="301220F4" w14:textId="77777777" w:rsidR="00D94FB3" w:rsidRDefault="007626FC">
      <w:pPr>
        <w:pStyle w:val="BodyText"/>
        <w:spacing w:before="1"/>
        <w:rPr>
          <w:b/>
          <w:sz w:val="12"/>
        </w:rPr>
      </w:pPr>
      <w:r>
        <w:rPr>
          <w:noProof/>
        </w:rPr>
        <w:drawing>
          <wp:anchor distT="0" distB="0" distL="0" distR="0" simplePos="0" relativeHeight="487589376" behindDoc="1" locked="0" layoutInCell="1" allowOverlap="1" wp14:anchorId="30122138" wp14:editId="30122139">
            <wp:simplePos x="0" y="0"/>
            <wp:positionH relativeFrom="page">
              <wp:posOffset>6706361</wp:posOffset>
            </wp:positionH>
            <wp:positionV relativeFrom="paragraph">
              <wp:posOffset>104118</wp:posOffset>
            </wp:positionV>
            <wp:extent cx="2442944" cy="2519172"/>
            <wp:effectExtent l="0" t="0" r="0" b="0"/>
            <wp:wrapTopAndBottom/>
            <wp:docPr id="8" name="Image 8" descr="Pircture of Dad and 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ircture of Dad and son"/>
                    <pic:cNvPicPr/>
                  </pic:nvPicPr>
                  <pic:blipFill>
                    <a:blip r:embed="rId7" cstate="print"/>
                    <a:stretch>
                      <a:fillRect/>
                    </a:stretch>
                  </pic:blipFill>
                  <pic:spPr>
                    <a:xfrm>
                      <a:off x="0" y="0"/>
                      <a:ext cx="2442944" cy="2519172"/>
                    </a:xfrm>
                    <a:prstGeom prst="rect">
                      <a:avLst/>
                    </a:prstGeom>
                  </pic:spPr>
                </pic:pic>
              </a:graphicData>
            </a:graphic>
          </wp:anchor>
        </w:drawing>
      </w:r>
    </w:p>
    <w:p w14:paraId="301220F5" w14:textId="77777777" w:rsidR="00D94FB3" w:rsidRDefault="00D94FB3">
      <w:pPr>
        <w:pStyle w:val="BodyText"/>
        <w:spacing w:before="379"/>
        <w:rPr>
          <w:b/>
          <w:sz w:val="36"/>
        </w:rPr>
      </w:pPr>
    </w:p>
    <w:p w14:paraId="301220F6" w14:textId="77777777" w:rsidR="00D94FB3" w:rsidRDefault="007626FC">
      <w:pPr>
        <w:spacing w:line="259" w:lineRule="auto"/>
        <w:ind w:left="5" w:right="3"/>
        <w:jc w:val="center"/>
        <w:rPr>
          <w:b/>
          <w:sz w:val="28"/>
        </w:rPr>
      </w:pPr>
      <w:r>
        <w:rPr>
          <w:b/>
          <w:color w:val="1F4E79"/>
          <w:sz w:val="28"/>
        </w:rPr>
        <w:t>A</w:t>
      </w:r>
      <w:r>
        <w:rPr>
          <w:b/>
          <w:color w:val="1F4E79"/>
          <w:spacing w:val="-11"/>
          <w:sz w:val="28"/>
        </w:rPr>
        <w:t xml:space="preserve"> </w:t>
      </w:r>
      <w:r>
        <w:rPr>
          <w:b/>
          <w:color w:val="1F4E79"/>
          <w:sz w:val="28"/>
        </w:rPr>
        <w:t>program</w:t>
      </w:r>
      <w:r>
        <w:rPr>
          <w:b/>
          <w:color w:val="1F4E79"/>
          <w:spacing w:val="-9"/>
          <w:sz w:val="28"/>
        </w:rPr>
        <w:t xml:space="preserve"> </w:t>
      </w:r>
      <w:r>
        <w:rPr>
          <w:b/>
          <w:color w:val="1F4E79"/>
          <w:sz w:val="28"/>
        </w:rPr>
        <w:t>to</w:t>
      </w:r>
      <w:r>
        <w:rPr>
          <w:b/>
          <w:color w:val="1F4E79"/>
          <w:spacing w:val="-10"/>
          <w:sz w:val="28"/>
        </w:rPr>
        <w:t xml:space="preserve"> </w:t>
      </w:r>
      <w:r>
        <w:rPr>
          <w:b/>
          <w:color w:val="1F4E79"/>
          <w:sz w:val="28"/>
        </w:rPr>
        <w:t>help</w:t>
      </w:r>
      <w:r>
        <w:rPr>
          <w:b/>
          <w:color w:val="1F4E79"/>
          <w:spacing w:val="-10"/>
          <w:sz w:val="28"/>
        </w:rPr>
        <w:t xml:space="preserve"> </w:t>
      </w:r>
      <w:r>
        <w:rPr>
          <w:b/>
          <w:color w:val="1F4E79"/>
          <w:sz w:val="28"/>
        </w:rPr>
        <w:t>achieve permanency for youth.</w:t>
      </w:r>
    </w:p>
    <w:p w14:paraId="301220F7" w14:textId="77777777" w:rsidR="00D94FB3" w:rsidRDefault="00D94FB3">
      <w:pPr>
        <w:spacing w:line="259" w:lineRule="auto"/>
        <w:jc w:val="center"/>
        <w:rPr>
          <w:sz w:val="28"/>
        </w:rPr>
        <w:sectPr w:rsidR="00D94FB3">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pgMar w:top="560" w:right="1320" w:bottom="940" w:left="1320" w:header="0" w:footer="744" w:gutter="0"/>
          <w:pgNumType w:start="1"/>
          <w:cols w:num="2" w:space="720" w:equalWidth="0">
            <w:col w:w="3624" w:space="5497"/>
            <w:col w:w="4079"/>
          </w:cols>
        </w:sectPr>
      </w:pPr>
    </w:p>
    <w:p w14:paraId="301220F8" w14:textId="77777777" w:rsidR="00D94FB3" w:rsidRDefault="007626FC">
      <w:pPr>
        <w:pStyle w:val="BodyText"/>
        <w:rPr>
          <w:b/>
          <w:sz w:val="14"/>
        </w:rPr>
      </w:pPr>
      <w:r>
        <w:rPr>
          <w:noProof/>
        </w:rPr>
        <mc:AlternateContent>
          <mc:Choice Requires="wps">
            <w:drawing>
              <wp:anchor distT="0" distB="0" distL="0" distR="0" simplePos="0" relativeHeight="15730688" behindDoc="0" locked="0" layoutInCell="1" allowOverlap="1" wp14:anchorId="3012213A" wp14:editId="3012213B">
                <wp:simplePos x="0" y="0"/>
                <wp:positionH relativeFrom="page">
                  <wp:posOffset>3799987</wp:posOffset>
                </wp:positionH>
                <wp:positionV relativeFrom="page">
                  <wp:posOffset>4370528</wp:posOffset>
                </wp:positionV>
                <wp:extent cx="499745" cy="20808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2080895"/>
                        </a:xfrm>
                        <a:prstGeom prst="rect">
                          <a:avLst/>
                        </a:prstGeom>
                      </wps:spPr>
                      <wps:txbx>
                        <w:txbxContent>
                          <w:p w14:paraId="30122141" w14:textId="77777777" w:rsidR="00D94FB3" w:rsidRDefault="007626FC">
                            <w:pPr>
                              <w:spacing w:before="15" w:line="247" w:lineRule="auto"/>
                              <w:ind w:left="20"/>
                              <w:rPr>
                                <w:sz w:val="16"/>
                              </w:rPr>
                            </w:pPr>
                            <w:r>
                              <w:rPr>
                                <w:sz w:val="16"/>
                              </w:rPr>
                              <w:t>Kansas</w:t>
                            </w:r>
                            <w:r>
                              <w:rPr>
                                <w:spacing w:val="-7"/>
                                <w:sz w:val="16"/>
                              </w:rPr>
                              <w:t xml:space="preserve"> </w:t>
                            </w:r>
                            <w:r>
                              <w:rPr>
                                <w:sz w:val="16"/>
                              </w:rPr>
                              <w:t>Department</w:t>
                            </w:r>
                            <w:r>
                              <w:rPr>
                                <w:spacing w:val="-9"/>
                                <w:sz w:val="16"/>
                              </w:rPr>
                              <w:t xml:space="preserve"> </w:t>
                            </w:r>
                            <w:r>
                              <w:rPr>
                                <w:sz w:val="16"/>
                              </w:rPr>
                              <w:t>for</w:t>
                            </w:r>
                            <w:r>
                              <w:rPr>
                                <w:spacing w:val="-8"/>
                                <w:sz w:val="16"/>
                              </w:rPr>
                              <w:t xml:space="preserve"> </w:t>
                            </w:r>
                            <w:r>
                              <w:rPr>
                                <w:sz w:val="16"/>
                              </w:rPr>
                              <w:t>Children</w:t>
                            </w:r>
                            <w:r>
                              <w:rPr>
                                <w:spacing w:val="-8"/>
                                <w:sz w:val="16"/>
                              </w:rPr>
                              <w:t xml:space="preserve"> </w:t>
                            </w:r>
                            <w:r>
                              <w:rPr>
                                <w:sz w:val="16"/>
                              </w:rPr>
                              <w:t>and</w:t>
                            </w:r>
                            <w:r>
                              <w:rPr>
                                <w:spacing w:val="-8"/>
                                <w:sz w:val="16"/>
                              </w:rPr>
                              <w:t xml:space="preserve"> </w:t>
                            </w:r>
                            <w:r>
                              <w:rPr>
                                <w:sz w:val="16"/>
                              </w:rPr>
                              <w:t>Families Prevention and Protection Services</w:t>
                            </w:r>
                          </w:p>
                          <w:p w14:paraId="30122142" w14:textId="77777777" w:rsidR="00D94FB3" w:rsidRDefault="007626FC">
                            <w:pPr>
                              <w:spacing w:line="247" w:lineRule="auto"/>
                              <w:ind w:left="20" w:right="713"/>
                              <w:rPr>
                                <w:sz w:val="16"/>
                              </w:rPr>
                            </w:pPr>
                            <w:r>
                              <w:rPr>
                                <w:sz w:val="16"/>
                              </w:rPr>
                              <w:t>555</w:t>
                            </w:r>
                            <w:r>
                              <w:rPr>
                                <w:spacing w:val="-7"/>
                                <w:sz w:val="16"/>
                              </w:rPr>
                              <w:t xml:space="preserve"> </w:t>
                            </w:r>
                            <w:r>
                              <w:rPr>
                                <w:sz w:val="16"/>
                              </w:rPr>
                              <w:t>S.</w:t>
                            </w:r>
                            <w:r>
                              <w:rPr>
                                <w:spacing w:val="-8"/>
                                <w:sz w:val="16"/>
                              </w:rPr>
                              <w:t xml:space="preserve"> </w:t>
                            </w:r>
                            <w:r>
                              <w:rPr>
                                <w:sz w:val="16"/>
                              </w:rPr>
                              <w:t>Kansas</w:t>
                            </w:r>
                            <w:r>
                              <w:rPr>
                                <w:spacing w:val="-8"/>
                                <w:sz w:val="16"/>
                              </w:rPr>
                              <w:t xml:space="preserve"> </w:t>
                            </w:r>
                            <w:r>
                              <w:rPr>
                                <w:sz w:val="16"/>
                              </w:rPr>
                              <w:t>Ave.,</w:t>
                            </w:r>
                            <w:r>
                              <w:rPr>
                                <w:spacing w:val="-7"/>
                                <w:sz w:val="16"/>
                              </w:rPr>
                              <w:t xml:space="preserve"> </w:t>
                            </w:r>
                            <w:r>
                              <w:rPr>
                                <w:sz w:val="16"/>
                              </w:rPr>
                              <w:t>4</w:t>
                            </w:r>
                            <w:r>
                              <w:rPr>
                                <w:sz w:val="16"/>
                                <w:vertAlign w:val="superscript"/>
                              </w:rPr>
                              <w:t>th</w:t>
                            </w:r>
                            <w:r>
                              <w:rPr>
                                <w:spacing w:val="-7"/>
                                <w:sz w:val="16"/>
                              </w:rPr>
                              <w:t xml:space="preserve"> </w:t>
                            </w:r>
                            <w:r>
                              <w:rPr>
                                <w:sz w:val="16"/>
                              </w:rPr>
                              <w:t>floor Topeka, Ks.</w:t>
                            </w:r>
                            <w:r>
                              <w:rPr>
                                <w:spacing w:val="40"/>
                                <w:sz w:val="16"/>
                              </w:rPr>
                              <w:t xml:space="preserve"> </w:t>
                            </w:r>
                            <w:r>
                              <w:rPr>
                                <w:sz w:val="16"/>
                              </w:rPr>
                              <w:t>66603</w:t>
                            </w:r>
                          </w:p>
                        </w:txbxContent>
                      </wps:txbx>
                      <wps:bodyPr vert="vert270" wrap="square" lIns="0" tIns="0" rIns="0" bIns="0" rtlCol="0">
                        <a:noAutofit/>
                      </wps:bodyPr>
                    </wps:wsp>
                  </a:graphicData>
                </a:graphic>
              </wp:anchor>
            </w:drawing>
          </mc:Choice>
          <mc:Fallback>
            <w:pict>
              <v:shapetype w14:anchorId="3012213A" id="_x0000_t202" coordsize="21600,21600" o:spt="202" path="m,l,21600r21600,l21600,xe">
                <v:stroke joinstyle="miter"/>
                <v:path gradientshapeok="t" o:connecttype="rect"/>
              </v:shapetype>
              <v:shape id="Textbox 9" o:spid="_x0000_s1026" type="#_x0000_t202" style="position:absolute;margin-left:299.2pt;margin-top:344.15pt;width:39.35pt;height:163.8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" filled="f" stroked="f">
                <v:textbox style="layout-flow:vertical;mso-layout-flow-alt:bottom-to-top" inset="0,0,0,0">
                  <w:txbxContent>
                    <w:p w14:paraId="30122141" w14:textId="77777777" w:rsidR="00D94FB3" w:rsidRDefault="007626FC">
                      <w:pPr>
                        <w:spacing w:before="15" w:line="247" w:lineRule="auto"/>
                        <w:ind w:left="20"/>
                        <w:rPr>
                          <w:sz w:val="16"/>
                        </w:rPr>
                      </w:pPr>
                      <w:r>
                        <w:rPr>
                          <w:sz w:val="16"/>
                        </w:rPr>
                        <w:t>Kansas</w:t>
                      </w:r>
                      <w:r>
                        <w:rPr>
                          <w:spacing w:val="-7"/>
                          <w:sz w:val="16"/>
                        </w:rPr>
                        <w:t xml:space="preserve"> </w:t>
                      </w:r>
                      <w:r>
                        <w:rPr>
                          <w:sz w:val="16"/>
                        </w:rPr>
                        <w:t>Department</w:t>
                      </w:r>
                      <w:r>
                        <w:rPr>
                          <w:spacing w:val="-9"/>
                          <w:sz w:val="16"/>
                        </w:rPr>
                        <w:t xml:space="preserve"> </w:t>
                      </w:r>
                      <w:r>
                        <w:rPr>
                          <w:sz w:val="16"/>
                        </w:rPr>
                        <w:t>for</w:t>
                      </w:r>
                      <w:r>
                        <w:rPr>
                          <w:spacing w:val="-8"/>
                          <w:sz w:val="16"/>
                        </w:rPr>
                        <w:t xml:space="preserve"> </w:t>
                      </w:r>
                      <w:r>
                        <w:rPr>
                          <w:sz w:val="16"/>
                        </w:rPr>
                        <w:t>Children</w:t>
                      </w:r>
                      <w:r>
                        <w:rPr>
                          <w:spacing w:val="-8"/>
                          <w:sz w:val="16"/>
                        </w:rPr>
                        <w:t xml:space="preserve"> </w:t>
                      </w:r>
                      <w:r>
                        <w:rPr>
                          <w:sz w:val="16"/>
                        </w:rPr>
                        <w:t>and</w:t>
                      </w:r>
                      <w:r>
                        <w:rPr>
                          <w:spacing w:val="-8"/>
                          <w:sz w:val="16"/>
                        </w:rPr>
                        <w:t xml:space="preserve"> </w:t>
                      </w:r>
                      <w:r>
                        <w:rPr>
                          <w:sz w:val="16"/>
                        </w:rPr>
                        <w:t>Families Prevention and Protection Services</w:t>
                      </w:r>
                    </w:p>
                    <w:p w14:paraId="30122142" w14:textId="77777777" w:rsidR="00D94FB3" w:rsidRDefault="007626FC">
                      <w:pPr>
                        <w:spacing w:line="247" w:lineRule="auto"/>
                        <w:ind w:left="20" w:right="713"/>
                        <w:rPr>
                          <w:sz w:val="16"/>
                        </w:rPr>
                      </w:pPr>
                      <w:r>
                        <w:rPr>
                          <w:sz w:val="16"/>
                        </w:rPr>
                        <w:t>555</w:t>
                      </w:r>
                      <w:r>
                        <w:rPr>
                          <w:spacing w:val="-7"/>
                          <w:sz w:val="16"/>
                        </w:rPr>
                        <w:t xml:space="preserve"> </w:t>
                      </w:r>
                      <w:r>
                        <w:rPr>
                          <w:sz w:val="16"/>
                        </w:rPr>
                        <w:t>S.</w:t>
                      </w:r>
                      <w:r>
                        <w:rPr>
                          <w:spacing w:val="-8"/>
                          <w:sz w:val="16"/>
                        </w:rPr>
                        <w:t xml:space="preserve"> </w:t>
                      </w:r>
                      <w:r>
                        <w:rPr>
                          <w:sz w:val="16"/>
                        </w:rPr>
                        <w:t>Kansas</w:t>
                      </w:r>
                      <w:r>
                        <w:rPr>
                          <w:spacing w:val="-8"/>
                          <w:sz w:val="16"/>
                        </w:rPr>
                        <w:t xml:space="preserve"> </w:t>
                      </w:r>
                      <w:r>
                        <w:rPr>
                          <w:sz w:val="16"/>
                        </w:rPr>
                        <w:t>Ave.,</w:t>
                      </w:r>
                      <w:r>
                        <w:rPr>
                          <w:spacing w:val="-7"/>
                          <w:sz w:val="16"/>
                        </w:rPr>
                        <w:t xml:space="preserve"> </w:t>
                      </w:r>
                      <w:r>
                        <w:rPr>
                          <w:sz w:val="16"/>
                        </w:rPr>
                        <w:t>4</w:t>
                      </w:r>
                      <w:r>
                        <w:rPr>
                          <w:sz w:val="16"/>
                          <w:vertAlign w:val="superscript"/>
                        </w:rPr>
                        <w:t>th</w:t>
                      </w:r>
                      <w:r>
                        <w:rPr>
                          <w:spacing w:val="-7"/>
                          <w:sz w:val="16"/>
                        </w:rPr>
                        <w:t xml:space="preserve"> </w:t>
                      </w:r>
                      <w:r>
                        <w:rPr>
                          <w:sz w:val="16"/>
                        </w:rPr>
                        <w:t>floor Topeka, Ks.</w:t>
                      </w:r>
                      <w:r>
                        <w:rPr>
                          <w:spacing w:val="40"/>
                          <w:sz w:val="16"/>
                        </w:rPr>
                        <w:t xml:space="preserve"> </w:t>
                      </w:r>
                      <w:r>
                        <w:rPr>
                          <w:sz w:val="16"/>
                        </w:rPr>
                        <w:t>66603</w:t>
                      </w:r>
                    </w:p>
                  </w:txbxContent>
                </v:textbox>
                <w10:wrap anchorx="page" anchory="page"/>
              </v:shape>
            </w:pict>
          </mc:Fallback>
        </mc:AlternateContent>
      </w:r>
    </w:p>
    <w:p w14:paraId="301220F9" w14:textId="77777777" w:rsidR="00D94FB3" w:rsidRDefault="007626FC">
      <w:pPr>
        <w:pStyle w:val="BodyText"/>
        <w:ind w:left="9857"/>
      </w:pPr>
      <w:r>
        <w:rPr>
          <w:noProof/>
        </w:rPr>
        <w:drawing>
          <wp:inline distT="0" distB="0" distL="0" distR="0" wp14:anchorId="3012213C" wp14:editId="3012213D">
            <wp:extent cx="1649721" cy="1341120"/>
            <wp:effectExtent l="0" t="0" r="0" b="0"/>
            <wp:docPr id="10" name="Image 10" descr="Picture">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icture">
                      <a:hlinkClick r:id="rId14"/>
                    </pic:cNvPr>
                    <pic:cNvPicPr/>
                  </pic:nvPicPr>
                  <pic:blipFill>
                    <a:blip r:embed="rId15" cstate="print"/>
                    <a:stretch>
                      <a:fillRect/>
                    </a:stretch>
                  </pic:blipFill>
                  <pic:spPr>
                    <a:xfrm>
                      <a:off x="0" y="0"/>
                      <a:ext cx="1649721" cy="1341120"/>
                    </a:xfrm>
                    <a:prstGeom prst="rect">
                      <a:avLst/>
                    </a:prstGeom>
                  </pic:spPr>
                </pic:pic>
              </a:graphicData>
            </a:graphic>
          </wp:inline>
        </w:drawing>
      </w:r>
    </w:p>
    <w:p w14:paraId="301220FA" w14:textId="77777777" w:rsidR="00D94FB3" w:rsidRDefault="00D94FB3">
      <w:pPr>
        <w:sectPr w:rsidR="00D94FB3">
          <w:type w:val="continuous"/>
          <w:pgSz w:w="15840" w:h="12240" w:orient="landscape"/>
          <w:pgMar w:top="560" w:right="1320" w:bottom="940" w:left="1320" w:header="0" w:footer="744" w:gutter="0"/>
          <w:cols w:space="720"/>
        </w:sectPr>
      </w:pPr>
    </w:p>
    <w:p w14:paraId="301220FB" w14:textId="77777777" w:rsidR="00D94FB3" w:rsidRDefault="007626FC">
      <w:pPr>
        <w:pStyle w:val="Heading1"/>
        <w:spacing w:before="78"/>
        <w:ind w:left="83" w:right="3"/>
      </w:pPr>
      <w:r>
        <w:rPr>
          <w:color w:val="1F4E79"/>
        </w:rPr>
        <w:lastRenderedPageBreak/>
        <w:t>Permanent</w:t>
      </w:r>
      <w:r>
        <w:rPr>
          <w:color w:val="1F4E79"/>
          <w:spacing w:val="-10"/>
        </w:rPr>
        <w:t xml:space="preserve"> </w:t>
      </w:r>
      <w:r>
        <w:rPr>
          <w:color w:val="1F4E79"/>
        </w:rPr>
        <w:t>Custodianship</w:t>
      </w:r>
      <w:r>
        <w:rPr>
          <w:color w:val="1F4E79"/>
          <w:spacing w:val="-10"/>
        </w:rPr>
        <w:t xml:space="preserve"> </w:t>
      </w:r>
      <w:r>
        <w:rPr>
          <w:color w:val="1F4E79"/>
          <w:spacing w:val="-2"/>
        </w:rPr>
        <w:t>Subsidy</w:t>
      </w:r>
    </w:p>
    <w:p w14:paraId="301220FC" w14:textId="77777777" w:rsidR="00D94FB3" w:rsidRDefault="00D94FB3">
      <w:pPr>
        <w:pStyle w:val="BodyText"/>
        <w:spacing w:before="22"/>
        <w:rPr>
          <w:b/>
        </w:rPr>
      </w:pPr>
    </w:p>
    <w:p w14:paraId="301220FD" w14:textId="77777777" w:rsidR="00D94FB3" w:rsidRDefault="007626FC">
      <w:pPr>
        <w:pStyle w:val="BodyText"/>
        <w:spacing w:before="1" w:line="252" w:lineRule="auto"/>
        <w:ind w:left="120" w:right="139"/>
      </w:pPr>
      <w:r>
        <w:rPr>
          <w:color w:val="211E1F"/>
        </w:rPr>
        <w:t>In</w:t>
      </w:r>
      <w:r>
        <w:rPr>
          <w:color w:val="211E1F"/>
          <w:spacing w:val="-8"/>
        </w:rPr>
        <w:t xml:space="preserve"> </w:t>
      </w:r>
      <w:r>
        <w:rPr>
          <w:color w:val="211E1F"/>
        </w:rPr>
        <w:t>1999,</w:t>
      </w:r>
      <w:r>
        <w:rPr>
          <w:color w:val="211E1F"/>
          <w:spacing w:val="-5"/>
        </w:rPr>
        <w:t xml:space="preserve"> </w:t>
      </w:r>
      <w:r>
        <w:rPr>
          <w:color w:val="211E1F"/>
        </w:rPr>
        <w:t>the</w:t>
      </w:r>
      <w:r>
        <w:rPr>
          <w:color w:val="211E1F"/>
          <w:spacing w:val="-6"/>
        </w:rPr>
        <w:t xml:space="preserve"> </w:t>
      </w:r>
      <w:r>
        <w:rPr>
          <w:color w:val="211E1F"/>
        </w:rPr>
        <w:t>Legislature</w:t>
      </w:r>
      <w:r>
        <w:rPr>
          <w:color w:val="211E1F"/>
          <w:spacing w:val="-7"/>
        </w:rPr>
        <w:t xml:space="preserve"> </w:t>
      </w:r>
      <w:r>
        <w:rPr>
          <w:color w:val="211E1F"/>
        </w:rPr>
        <w:t>set</w:t>
      </w:r>
      <w:r>
        <w:rPr>
          <w:color w:val="211E1F"/>
          <w:spacing w:val="-5"/>
        </w:rPr>
        <w:t xml:space="preserve"> </w:t>
      </w:r>
      <w:r>
        <w:rPr>
          <w:color w:val="211E1F"/>
        </w:rPr>
        <w:t>up</w:t>
      </w:r>
      <w:r>
        <w:rPr>
          <w:color w:val="211E1F"/>
          <w:spacing w:val="-8"/>
        </w:rPr>
        <w:t xml:space="preserve"> </w:t>
      </w:r>
      <w:r>
        <w:rPr>
          <w:color w:val="211E1F"/>
        </w:rPr>
        <w:t>funding</w:t>
      </w:r>
      <w:r>
        <w:rPr>
          <w:color w:val="211E1F"/>
          <w:spacing w:val="-5"/>
        </w:rPr>
        <w:t xml:space="preserve"> </w:t>
      </w:r>
      <w:r>
        <w:rPr>
          <w:color w:val="211E1F"/>
        </w:rPr>
        <w:t>for a subsidy program to assist families who want to be permanent guardians for children in DCF custody.</w:t>
      </w:r>
    </w:p>
    <w:p w14:paraId="301220FE" w14:textId="77777777" w:rsidR="00D94FB3" w:rsidRDefault="00D94FB3">
      <w:pPr>
        <w:pStyle w:val="BodyText"/>
        <w:spacing w:before="32"/>
      </w:pPr>
    </w:p>
    <w:p w14:paraId="301220FF" w14:textId="77777777" w:rsidR="00D94FB3" w:rsidRDefault="007626FC">
      <w:pPr>
        <w:pStyle w:val="BodyText"/>
        <w:spacing w:line="259" w:lineRule="auto"/>
        <w:ind w:left="120" w:right="178"/>
      </w:pPr>
      <w:r>
        <w:rPr>
          <w:color w:val="211E1F"/>
        </w:rPr>
        <w:t>In</w:t>
      </w:r>
      <w:r>
        <w:rPr>
          <w:color w:val="211E1F"/>
          <w:spacing w:val="-8"/>
        </w:rPr>
        <w:t xml:space="preserve"> </w:t>
      </w:r>
      <w:r>
        <w:rPr>
          <w:color w:val="211E1F"/>
        </w:rPr>
        <w:t>2007,</w:t>
      </w:r>
      <w:r>
        <w:rPr>
          <w:color w:val="211E1F"/>
          <w:spacing w:val="-5"/>
        </w:rPr>
        <w:t xml:space="preserve"> </w:t>
      </w:r>
      <w:r>
        <w:rPr>
          <w:color w:val="211E1F"/>
        </w:rPr>
        <w:t>the</w:t>
      </w:r>
      <w:r>
        <w:rPr>
          <w:color w:val="211E1F"/>
          <w:spacing w:val="-6"/>
        </w:rPr>
        <w:t xml:space="preserve"> </w:t>
      </w:r>
      <w:r>
        <w:rPr>
          <w:color w:val="211E1F"/>
        </w:rPr>
        <w:t>Child</w:t>
      </w:r>
      <w:r>
        <w:rPr>
          <w:color w:val="211E1F"/>
          <w:spacing w:val="-5"/>
        </w:rPr>
        <w:t xml:space="preserve"> </w:t>
      </w:r>
      <w:r>
        <w:rPr>
          <w:color w:val="211E1F"/>
        </w:rPr>
        <w:t>in</w:t>
      </w:r>
      <w:r>
        <w:rPr>
          <w:color w:val="211E1F"/>
          <w:spacing w:val="-5"/>
        </w:rPr>
        <w:t xml:space="preserve"> </w:t>
      </w:r>
      <w:r>
        <w:rPr>
          <w:color w:val="211E1F"/>
        </w:rPr>
        <w:t>Need</w:t>
      </w:r>
      <w:r>
        <w:rPr>
          <w:color w:val="211E1F"/>
          <w:spacing w:val="-5"/>
        </w:rPr>
        <w:t xml:space="preserve"> </w:t>
      </w:r>
      <w:r>
        <w:rPr>
          <w:color w:val="211E1F"/>
        </w:rPr>
        <w:t>of</w:t>
      </w:r>
      <w:r>
        <w:rPr>
          <w:color w:val="211E1F"/>
          <w:spacing w:val="-5"/>
        </w:rPr>
        <w:t xml:space="preserve"> </w:t>
      </w:r>
      <w:r>
        <w:rPr>
          <w:color w:val="211E1F"/>
        </w:rPr>
        <w:t>Care</w:t>
      </w:r>
      <w:r>
        <w:rPr>
          <w:color w:val="211E1F"/>
          <w:spacing w:val="-7"/>
        </w:rPr>
        <w:t xml:space="preserve"> </w:t>
      </w:r>
      <w:r>
        <w:rPr>
          <w:color w:val="211E1F"/>
        </w:rPr>
        <w:t>(CINC) Code changed the term for this arrangement to custodian.</w:t>
      </w:r>
    </w:p>
    <w:p w14:paraId="30122100" w14:textId="77777777" w:rsidR="00D94FB3" w:rsidRDefault="007626FC">
      <w:pPr>
        <w:pStyle w:val="Heading1"/>
        <w:spacing w:before="158"/>
        <w:ind w:left="511"/>
        <w:jc w:val="left"/>
      </w:pPr>
      <w:r>
        <w:rPr>
          <w:color w:val="1F4E79"/>
        </w:rPr>
        <w:t>Establishment</w:t>
      </w:r>
      <w:r>
        <w:rPr>
          <w:color w:val="1F4E79"/>
          <w:spacing w:val="-8"/>
        </w:rPr>
        <w:t xml:space="preserve"> </w:t>
      </w:r>
      <w:r>
        <w:rPr>
          <w:color w:val="1F4E79"/>
        </w:rPr>
        <w:t>of</w:t>
      </w:r>
      <w:r>
        <w:rPr>
          <w:color w:val="1F4E79"/>
          <w:spacing w:val="-7"/>
        </w:rPr>
        <w:t xml:space="preserve"> </w:t>
      </w:r>
      <w:r>
        <w:rPr>
          <w:color w:val="1F4E79"/>
          <w:spacing w:val="-2"/>
        </w:rPr>
        <w:t>Custodianship</w:t>
      </w:r>
    </w:p>
    <w:p w14:paraId="30122101" w14:textId="77777777" w:rsidR="00D94FB3" w:rsidRDefault="007626FC">
      <w:pPr>
        <w:pStyle w:val="BodyText"/>
        <w:spacing w:before="173" w:line="252" w:lineRule="auto"/>
        <w:ind w:left="120" w:right="139"/>
      </w:pPr>
      <w:r>
        <w:rPr>
          <w:color w:val="211E1F"/>
        </w:rPr>
        <w:t>Custodianship / Guardianship can be established</w:t>
      </w:r>
      <w:r>
        <w:rPr>
          <w:color w:val="211E1F"/>
          <w:spacing w:val="-8"/>
        </w:rPr>
        <w:t xml:space="preserve"> </w:t>
      </w:r>
      <w:r>
        <w:rPr>
          <w:color w:val="211E1F"/>
        </w:rPr>
        <w:t>through</w:t>
      </w:r>
      <w:r>
        <w:rPr>
          <w:color w:val="211E1F"/>
          <w:spacing w:val="-6"/>
        </w:rPr>
        <w:t xml:space="preserve"> </w:t>
      </w:r>
      <w:r>
        <w:rPr>
          <w:color w:val="211E1F"/>
        </w:rPr>
        <w:t>a</w:t>
      </w:r>
      <w:r>
        <w:rPr>
          <w:color w:val="211E1F"/>
          <w:spacing w:val="-9"/>
        </w:rPr>
        <w:t xml:space="preserve"> </w:t>
      </w:r>
      <w:r>
        <w:rPr>
          <w:color w:val="211E1F"/>
        </w:rPr>
        <w:t>Child</w:t>
      </w:r>
      <w:r>
        <w:rPr>
          <w:color w:val="211E1F"/>
          <w:spacing w:val="-6"/>
        </w:rPr>
        <w:t xml:space="preserve"> </w:t>
      </w:r>
      <w:r>
        <w:rPr>
          <w:color w:val="211E1F"/>
        </w:rPr>
        <w:t>in</w:t>
      </w:r>
      <w:r>
        <w:rPr>
          <w:color w:val="211E1F"/>
          <w:spacing w:val="-8"/>
        </w:rPr>
        <w:t xml:space="preserve"> </w:t>
      </w:r>
      <w:r>
        <w:rPr>
          <w:color w:val="211E1F"/>
        </w:rPr>
        <w:t>Need</w:t>
      </w:r>
      <w:r>
        <w:rPr>
          <w:color w:val="211E1F"/>
          <w:spacing w:val="-6"/>
        </w:rPr>
        <w:t xml:space="preserve"> </w:t>
      </w:r>
      <w:r>
        <w:rPr>
          <w:color w:val="211E1F"/>
        </w:rPr>
        <w:t>of Care case or through Probate Court.</w:t>
      </w:r>
    </w:p>
    <w:p w14:paraId="30122102" w14:textId="77777777" w:rsidR="00D94FB3" w:rsidRDefault="00D94FB3">
      <w:pPr>
        <w:pStyle w:val="BodyText"/>
        <w:spacing w:before="35"/>
      </w:pPr>
    </w:p>
    <w:p w14:paraId="30122103" w14:textId="77777777" w:rsidR="00D94FB3" w:rsidRDefault="007626FC">
      <w:pPr>
        <w:pStyle w:val="BodyText"/>
        <w:ind w:left="120" w:right="139"/>
      </w:pPr>
      <w:r>
        <w:rPr>
          <w:color w:val="211E1F"/>
        </w:rPr>
        <w:t>In</w:t>
      </w:r>
      <w:r>
        <w:rPr>
          <w:color w:val="211E1F"/>
          <w:spacing w:val="-8"/>
        </w:rPr>
        <w:t xml:space="preserve"> </w:t>
      </w:r>
      <w:r>
        <w:rPr>
          <w:color w:val="211E1F"/>
        </w:rPr>
        <w:t>order</w:t>
      </w:r>
      <w:r>
        <w:rPr>
          <w:color w:val="211E1F"/>
          <w:spacing w:val="-5"/>
        </w:rPr>
        <w:t xml:space="preserve"> </w:t>
      </w:r>
      <w:r>
        <w:rPr>
          <w:color w:val="211E1F"/>
        </w:rPr>
        <w:t>to</w:t>
      </w:r>
      <w:r>
        <w:rPr>
          <w:color w:val="211E1F"/>
          <w:spacing w:val="-9"/>
        </w:rPr>
        <w:t xml:space="preserve"> </w:t>
      </w:r>
      <w:r>
        <w:rPr>
          <w:color w:val="211E1F"/>
        </w:rPr>
        <w:t>be</w:t>
      </w:r>
      <w:r>
        <w:rPr>
          <w:color w:val="211E1F"/>
          <w:spacing w:val="-8"/>
        </w:rPr>
        <w:t xml:space="preserve"> </w:t>
      </w:r>
      <w:r>
        <w:rPr>
          <w:color w:val="211E1F"/>
        </w:rPr>
        <w:t>considered</w:t>
      </w:r>
      <w:r>
        <w:rPr>
          <w:color w:val="211E1F"/>
          <w:spacing w:val="-8"/>
        </w:rPr>
        <w:t xml:space="preserve"> </w:t>
      </w:r>
      <w:r>
        <w:rPr>
          <w:color w:val="211E1F"/>
        </w:rPr>
        <w:t>a</w:t>
      </w:r>
      <w:r>
        <w:rPr>
          <w:color w:val="211E1F"/>
          <w:spacing w:val="-7"/>
        </w:rPr>
        <w:t xml:space="preserve"> </w:t>
      </w:r>
      <w:r>
        <w:rPr>
          <w:color w:val="211E1F"/>
        </w:rPr>
        <w:t>permanent custodian, the custodianship must be established through a CINC case.</w:t>
      </w:r>
    </w:p>
    <w:p w14:paraId="30122104" w14:textId="77777777" w:rsidR="00D94FB3" w:rsidRDefault="007626FC">
      <w:pPr>
        <w:pStyle w:val="Heading1"/>
        <w:spacing w:before="157"/>
        <w:ind w:left="83"/>
      </w:pPr>
      <w:r>
        <w:rPr>
          <w:color w:val="1F4E79"/>
          <w:spacing w:val="-2"/>
        </w:rPr>
        <w:t>Eligibility</w:t>
      </w:r>
    </w:p>
    <w:p w14:paraId="30122105" w14:textId="77777777" w:rsidR="00D94FB3" w:rsidRDefault="007626FC">
      <w:pPr>
        <w:pStyle w:val="ListParagraph"/>
        <w:numPr>
          <w:ilvl w:val="0"/>
          <w:numId w:val="2"/>
        </w:numPr>
        <w:tabs>
          <w:tab w:val="left" w:pos="244"/>
        </w:tabs>
        <w:spacing w:before="161"/>
        <w:ind w:right="133" w:firstLine="0"/>
        <w:jc w:val="both"/>
        <w:rPr>
          <w:sz w:val="20"/>
        </w:rPr>
      </w:pPr>
      <w:r>
        <w:rPr>
          <w:color w:val="211E1F"/>
          <w:sz w:val="20"/>
        </w:rPr>
        <w:t>Child</w:t>
      </w:r>
      <w:r>
        <w:rPr>
          <w:color w:val="211E1F"/>
          <w:spacing w:val="-2"/>
          <w:sz w:val="20"/>
        </w:rPr>
        <w:t xml:space="preserve"> </w:t>
      </w:r>
      <w:r>
        <w:rPr>
          <w:color w:val="211E1F"/>
          <w:sz w:val="20"/>
        </w:rPr>
        <w:t>must</w:t>
      </w:r>
      <w:r>
        <w:rPr>
          <w:color w:val="211E1F"/>
          <w:spacing w:val="-2"/>
          <w:sz w:val="20"/>
        </w:rPr>
        <w:t xml:space="preserve"> </w:t>
      </w:r>
      <w:r>
        <w:rPr>
          <w:color w:val="211E1F"/>
          <w:sz w:val="20"/>
        </w:rPr>
        <w:t>be in</w:t>
      </w:r>
      <w:r>
        <w:rPr>
          <w:color w:val="211E1F"/>
          <w:spacing w:val="-2"/>
          <w:sz w:val="20"/>
        </w:rPr>
        <w:t xml:space="preserve"> </w:t>
      </w:r>
      <w:r>
        <w:rPr>
          <w:color w:val="211E1F"/>
          <w:sz w:val="20"/>
        </w:rPr>
        <w:t>DCF</w:t>
      </w:r>
      <w:r>
        <w:rPr>
          <w:color w:val="211E1F"/>
          <w:spacing w:val="-2"/>
          <w:sz w:val="20"/>
        </w:rPr>
        <w:t xml:space="preserve"> </w:t>
      </w:r>
      <w:r>
        <w:rPr>
          <w:color w:val="211E1F"/>
          <w:sz w:val="20"/>
        </w:rPr>
        <w:t>custody</w:t>
      </w:r>
      <w:r>
        <w:rPr>
          <w:color w:val="211E1F"/>
          <w:spacing w:val="-3"/>
          <w:sz w:val="20"/>
        </w:rPr>
        <w:t xml:space="preserve"> </w:t>
      </w:r>
      <w:r>
        <w:rPr>
          <w:color w:val="211E1F"/>
          <w:sz w:val="20"/>
        </w:rPr>
        <w:t>and</w:t>
      </w:r>
      <w:r>
        <w:rPr>
          <w:color w:val="211E1F"/>
          <w:spacing w:val="-2"/>
          <w:sz w:val="20"/>
        </w:rPr>
        <w:t xml:space="preserve"> </w:t>
      </w:r>
      <w:r>
        <w:rPr>
          <w:color w:val="211E1F"/>
          <w:sz w:val="20"/>
        </w:rPr>
        <w:t>out</w:t>
      </w:r>
      <w:r>
        <w:rPr>
          <w:color w:val="211E1F"/>
          <w:spacing w:val="-2"/>
          <w:sz w:val="20"/>
        </w:rPr>
        <w:t xml:space="preserve"> </w:t>
      </w:r>
      <w:r>
        <w:rPr>
          <w:color w:val="211E1F"/>
          <w:sz w:val="20"/>
        </w:rPr>
        <w:t>of home</w:t>
      </w:r>
      <w:r>
        <w:rPr>
          <w:color w:val="211E1F"/>
          <w:spacing w:val="-9"/>
          <w:sz w:val="20"/>
        </w:rPr>
        <w:t xml:space="preserve"> </w:t>
      </w:r>
      <w:r>
        <w:rPr>
          <w:color w:val="211E1F"/>
          <w:sz w:val="20"/>
        </w:rPr>
        <w:t>placement</w:t>
      </w:r>
      <w:r>
        <w:rPr>
          <w:color w:val="211E1F"/>
          <w:spacing w:val="-9"/>
          <w:sz w:val="20"/>
        </w:rPr>
        <w:t xml:space="preserve"> </w:t>
      </w:r>
      <w:r>
        <w:rPr>
          <w:color w:val="211E1F"/>
          <w:sz w:val="20"/>
        </w:rPr>
        <w:t>at</w:t>
      </w:r>
      <w:r>
        <w:rPr>
          <w:color w:val="211E1F"/>
          <w:spacing w:val="-9"/>
          <w:sz w:val="20"/>
        </w:rPr>
        <w:t xml:space="preserve"> </w:t>
      </w:r>
      <w:r>
        <w:rPr>
          <w:color w:val="211E1F"/>
          <w:sz w:val="20"/>
        </w:rPr>
        <w:t>the</w:t>
      </w:r>
      <w:r>
        <w:rPr>
          <w:color w:val="211E1F"/>
          <w:spacing w:val="-9"/>
          <w:sz w:val="20"/>
        </w:rPr>
        <w:t xml:space="preserve"> </w:t>
      </w:r>
      <w:r>
        <w:rPr>
          <w:color w:val="211E1F"/>
          <w:sz w:val="20"/>
        </w:rPr>
        <w:t>time</w:t>
      </w:r>
      <w:r>
        <w:rPr>
          <w:color w:val="211E1F"/>
          <w:spacing w:val="-9"/>
          <w:sz w:val="20"/>
        </w:rPr>
        <w:t xml:space="preserve"> </w:t>
      </w:r>
      <w:r>
        <w:rPr>
          <w:color w:val="211E1F"/>
          <w:sz w:val="20"/>
        </w:rPr>
        <w:t>custodianship is established.</w:t>
      </w:r>
    </w:p>
    <w:p w14:paraId="30122106" w14:textId="77777777" w:rsidR="00D94FB3" w:rsidRDefault="007626FC">
      <w:pPr>
        <w:pStyle w:val="ListParagraph"/>
        <w:numPr>
          <w:ilvl w:val="0"/>
          <w:numId w:val="2"/>
        </w:numPr>
        <w:tabs>
          <w:tab w:val="left" w:pos="244"/>
        </w:tabs>
        <w:spacing w:before="2"/>
        <w:ind w:right="62" w:firstLine="0"/>
        <w:rPr>
          <w:sz w:val="20"/>
        </w:rPr>
      </w:pPr>
      <w:r>
        <w:rPr>
          <w:sz w:val="20"/>
        </w:rPr>
        <w:t>Children may be considered for permanent</w:t>
      </w:r>
      <w:r>
        <w:rPr>
          <w:spacing w:val="-3"/>
          <w:sz w:val="20"/>
        </w:rPr>
        <w:t xml:space="preserve"> </w:t>
      </w:r>
      <w:r>
        <w:rPr>
          <w:sz w:val="20"/>
        </w:rPr>
        <w:t>custodianship</w:t>
      </w:r>
      <w:r>
        <w:rPr>
          <w:spacing w:val="-3"/>
          <w:sz w:val="20"/>
        </w:rPr>
        <w:t xml:space="preserve"> </w:t>
      </w:r>
      <w:r>
        <w:rPr>
          <w:sz w:val="20"/>
        </w:rPr>
        <w:t>subsidy</w:t>
      </w:r>
      <w:r>
        <w:rPr>
          <w:spacing w:val="-4"/>
          <w:sz w:val="20"/>
        </w:rPr>
        <w:t xml:space="preserve"> </w:t>
      </w:r>
      <w:r>
        <w:rPr>
          <w:sz w:val="20"/>
        </w:rPr>
        <w:t>if he/she is age 14 and over, or are part of a sibling group being placed together and one child is</w:t>
      </w:r>
      <w:r>
        <w:rPr>
          <w:spacing w:val="-5"/>
          <w:sz w:val="20"/>
        </w:rPr>
        <w:t xml:space="preserve"> </w:t>
      </w:r>
      <w:r>
        <w:rPr>
          <w:sz w:val="20"/>
        </w:rPr>
        <w:t>age</w:t>
      </w:r>
      <w:r>
        <w:rPr>
          <w:spacing w:val="-4"/>
          <w:sz w:val="20"/>
        </w:rPr>
        <w:t xml:space="preserve"> </w:t>
      </w:r>
      <w:r>
        <w:rPr>
          <w:sz w:val="20"/>
        </w:rPr>
        <w:t>14</w:t>
      </w:r>
      <w:r>
        <w:rPr>
          <w:spacing w:val="-4"/>
          <w:sz w:val="20"/>
        </w:rPr>
        <w:t xml:space="preserve"> </w:t>
      </w:r>
      <w:r>
        <w:rPr>
          <w:sz w:val="20"/>
        </w:rPr>
        <w:t>and</w:t>
      </w:r>
      <w:r>
        <w:rPr>
          <w:spacing w:val="-4"/>
          <w:sz w:val="20"/>
        </w:rPr>
        <w:t xml:space="preserve"> </w:t>
      </w:r>
      <w:r>
        <w:rPr>
          <w:sz w:val="20"/>
        </w:rPr>
        <w:t>over,</w:t>
      </w:r>
      <w:r>
        <w:rPr>
          <w:spacing w:val="-6"/>
          <w:sz w:val="20"/>
        </w:rPr>
        <w:t xml:space="preserve"> </w:t>
      </w:r>
      <w:r>
        <w:rPr>
          <w:sz w:val="20"/>
        </w:rPr>
        <w:t>or</w:t>
      </w:r>
      <w:r>
        <w:rPr>
          <w:spacing w:val="-3"/>
          <w:sz w:val="20"/>
        </w:rPr>
        <w:t xml:space="preserve"> </w:t>
      </w:r>
      <w:r>
        <w:rPr>
          <w:sz w:val="20"/>
        </w:rPr>
        <w:t>have</w:t>
      </w:r>
      <w:r>
        <w:rPr>
          <w:spacing w:val="-2"/>
          <w:sz w:val="20"/>
        </w:rPr>
        <w:t xml:space="preserve"> </w:t>
      </w:r>
      <w:r>
        <w:rPr>
          <w:sz w:val="20"/>
        </w:rPr>
        <w:t>an</w:t>
      </w:r>
      <w:r>
        <w:rPr>
          <w:spacing w:val="-7"/>
          <w:sz w:val="20"/>
        </w:rPr>
        <w:t xml:space="preserve"> </w:t>
      </w:r>
      <w:r>
        <w:rPr>
          <w:sz w:val="20"/>
        </w:rPr>
        <w:t>approval</w:t>
      </w:r>
      <w:r>
        <w:rPr>
          <w:spacing w:val="-6"/>
          <w:sz w:val="20"/>
        </w:rPr>
        <w:t xml:space="preserve"> </w:t>
      </w:r>
      <w:r>
        <w:rPr>
          <w:sz w:val="20"/>
        </w:rPr>
        <w:t>for an exception from the PPS Director for other</w:t>
      </w:r>
      <w:r>
        <w:rPr>
          <w:spacing w:val="-10"/>
          <w:sz w:val="20"/>
        </w:rPr>
        <w:t xml:space="preserve"> </w:t>
      </w:r>
      <w:r>
        <w:rPr>
          <w:sz w:val="20"/>
        </w:rPr>
        <w:t>extenuating</w:t>
      </w:r>
      <w:r>
        <w:rPr>
          <w:spacing w:val="-11"/>
          <w:sz w:val="20"/>
        </w:rPr>
        <w:t xml:space="preserve"> </w:t>
      </w:r>
      <w:r>
        <w:rPr>
          <w:sz w:val="20"/>
        </w:rPr>
        <w:t>circumstances</w:t>
      </w:r>
      <w:r>
        <w:rPr>
          <w:spacing w:val="-9"/>
          <w:sz w:val="20"/>
        </w:rPr>
        <w:t xml:space="preserve"> </w:t>
      </w:r>
      <w:r>
        <w:rPr>
          <w:sz w:val="20"/>
        </w:rPr>
        <w:t>that</w:t>
      </w:r>
      <w:r>
        <w:rPr>
          <w:spacing w:val="-10"/>
          <w:sz w:val="20"/>
        </w:rPr>
        <w:t xml:space="preserve"> </w:t>
      </w:r>
      <w:r>
        <w:rPr>
          <w:sz w:val="20"/>
        </w:rPr>
        <w:t>make adoption not a reasonable option.</w:t>
      </w:r>
    </w:p>
    <w:p w14:paraId="30122107" w14:textId="77777777" w:rsidR="00D94FB3" w:rsidRDefault="007626FC">
      <w:pPr>
        <w:pStyle w:val="ListParagraph"/>
        <w:numPr>
          <w:ilvl w:val="0"/>
          <w:numId w:val="2"/>
        </w:numPr>
        <w:tabs>
          <w:tab w:val="left" w:pos="188"/>
        </w:tabs>
        <w:ind w:right="38" w:firstLine="0"/>
        <w:rPr>
          <w:sz w:val="20"/>
        </w:rPr>
      </w:pPr>
      <w:r>
        <w:rPr>
          <w:color w:val="211E1F"/>
          <w:sz w:val="20"/>
        </w:rPr>
        <w:t>An</w:t>
      </w:r>
      <w:r>
        <w:rPr>
          <w:color w:val="211E1F"/>
          <w:spacing w:val="-7"/>
          <w:sz w:val="20"/>
        </w:rPr>
        <w:t xml:space="preserve"> </w:t>
      </w:r>
      <w:r>
        <w:rPr>
          <w:color w:val="211E1F"/>
          <w:sz w:val="20"/>
        </w:rPr>
        <w:t>order</w:t>
      </w:r>
      <w:r>
        <w:rPr>
          <w:color w:val="211E1F"/>
          <w:spacing w:val="-8"/>
          <w:sz w:val="20"/>
        </w:rPr>
        <w:t xml:space="preserve"> </w:t>
      </w:r>
      <w:r>
        <w:rPr>
          <w:color w:val="211E1F"/>
          <w:sz w:val="20"/>
        </w:rPr>
        <w:t>of</w:t>
      </w:r>
      <w:r>
        <w:rPr>
          <w:color w:val="211E1F"/>
          <w:spacing w:val="-7"/>
          <w:sz w:val="20"/>
        </w:rPr>
        <w:t xml:space="preserve"> </w:t>
      </w:r>
      <w:r>
        <w:rPr>
          <w:color w:val="211E1F"/>
          <w:sz w:val="20"/>
        </w:rPr>
        <w:t>permanent</w:t>
      </w:r>
      <w:r>
        <w:rPr>
          <w:color w:val="211E1F"/>
          <w:spacing w:val="-9"/>
          <w:sz w:val="20"/>
        </w:rPr>
        <w:t xml:space="preserve"> </w:t>
      </w:r>
      <w:r>
        <w:rPr>
          <w:color w:val="211E1F"/>
          <w:sz w:val="20"/>
        </w:rPr>
        <w:t>custodianship</w:t>
      </w:r>
      <w:r>
        <w:rPr>
          <w:color w:val="211E1F"/>
          <w:spacing w:val="-9"/>
          <w:sz w:val="20"/>
        </w:rPr>
        <w:t xml:space="preserve"> </w:t>
      </w:r>
      <w:r>
        <w:rPr>
          <w:color w:val="211E1F"/>
          <w:sz w:val="20"/>
        </w:rPr>
        <w:t>must be issued by the court.</w:t>
      </w:r>
    </w:p>
    <w:p w14:paraId="30122108" w14:textId="77777777" w:rsidR="00D94FB3" w:rsidRDefault="007626FC">
      <w:pPr>
        <w:pStyle w:val="ListParagraph"/>
        <w:numPr>
          <w:ilvl w:val="0"/>
          <w:numId w:val="2"/>
        </w:numPr>
        <w:tabs>
          <w:tab w:val="left" w:pos="244"/>
        </w:tabs>
        <w:ind w:right="118" w:firstLine="0"/>
        <w:rPr>
          <w:sz w:val="20"/>
        </w:rPr>
      </w:pPr>
      <w:r>
        <w:rPr>
          <w:color w:val="211E1F"/>
          <w:sz w:val="20"/>
        </w:rPr>
        <w:t>Child</w:t>
      </w:r>
      <w:r>
        <w:rPr>
          <w:color w:val="211E1F"/>
          <w:spacing w:val="-8"/>
          <w:sz w:val="20"/>
        </w:rPr>
        <w:t xml:space="preserve"> </w:t>
      </w:r>
      <w:r>
        <w:rPr>
          <w:color w:val="211E1F"/>
          <w:sz w:val="20"/>
        </w:rPr>
        <w:t>may</w:t>
      </w:r>
      <w:r>
        <w:rPr>
          <w:color w:val="211E1F"/>
          <w:spacing w:val="-11"/>
          <w:sz w:val="20"/>
        </w:rPr>
        <w:t xml:space="preserve"> </w:t>
      </w:r>
      <w:r>
        <w:rPr>
          <w:color w:val="211E1F"/>
          <w:sz w:val="20"/>
        </w:rPr>
        <w:t>not</w:t>
      </w:r>
      <w:r>
        <w:rPr>
          <w:color w:val="211E1F"/>
          <w:spacing w:val="-8"/>
          <w:sz w:val="20"/>
        </w:rPr>
        <w:t xml:space="preserve"> </w:t>
      </w:r>
      <w:r>
        <w:rPr>
          <w:color w:val="211E1F"/>
          <w:sz w:val="20"/>
        </w:rPr>
        <w:t>be</w:t>
      </w:r>
      <w:r>
        <w:rPr>
          <w:color w:val="211E1F"/>
          <w:spacing w:val="-8"/>
          <w:sz w:val="20"/>
        </w:rPr>
        <w:t xml:space="preserve"> </w:t>
      </w:r>
      <w:r>
        <w:rPr>
          <w:color w:val="211E1F"/>
          <w:sz w:val="20"/>
        </w:rPr>
        <w:t>receiving</w:t>
      </w:r>
      <w:r>
        <w:rPr>
          <w:color w:val="211E1F"/>
          <w:spacing w:val="-8"/>
          <w:sz w:val="20"/>
        </w:rPr>
        <w:t xml:space="preserve"> </w:t>
      </w:r>
      <w:r>
        <w:rPr>
          <w:color w:val="211E1F"/>
          <w:sz w:val="20"/>
        </w:rPr>
        <w:t>Supplemental Security Income (SSI).</w:t>
      </w:r>
    </w:p>
    <w:p w14:paraId="30122109" w14:textId="77777777" w:rsidR="00D94FB3" w:rsidRDefault="007626FC">
      <w:pPr>
        <w:pStyle w:val="ListParagraph"/>
        <w:numPr>
          <w:ilvl w:val="0"/>
          <w:numId w:val="2"/>
        </w:numPr>
        <w:tabs>
          <w:tab w:val="left" w:pos="244"/>
        </w:tabs>
        <w:spacing w:before="1"/>
        <w:ind w:right="67" w:firstLine="0"/>
        <w:rPr>
          <w:sz w:val="20"/>
        </w:rPr>
      </w:pPr>
      <w:r>
        <w:rPr>
          <w:color w:val="211E1F"/>
          <w:sz w:val="20"/>
        </w:rPr>
        <w:t>An appointed custodian must be an adult eligible</w:t>
      </w:r>
      <w:r>
        <w:rPr>
          <w:color w:val="211E1F"/>
          <w:spacing w:val="-7"/>
          <w:sz w:val="20"/>
        </w:rPr>
        <w:t xml:space="preserve"> </w:t>
      </w:r>
      <w:r>
        <w:rPr>
          <w:color w:val="211E1F"/>
          <w:sz w:val="20"/>
        </w:rPr>
        <w:t>to</w:t>
      </w:r>
      <w:r>
        <w:rPr>
          <w:color w:val="211E1F"/>
          <w:spacing w:val="-9"/>
          <w:sz w:val="20"/>
        </w:rPr>
        <w:t xml:space="preserve"> </w:t>
      </w:r>
      <w:r>
        <w:rPr>
          <w:color w:val="211E1F"/>
          <w:sz w:val="20"/>
        </w:rPr>
        <w:t>receive</w:t>
      </w:r>
      <w:r>
        <w:rPr>
          <w:color w:val="211E1F"/>
          <w:spacing w:val="-9"/>
          <w:sz w:val="20"/>
        </w:rPr>
        <w:t xml:space="preserve"> </w:t>
      </w:r>
      <w:r>
        <w:rPr>
          <w:color w:val="211E1F"/>
          <w:sz w:val="20"/>
        </w:rPr>
        <w:t>Temporary</w:t>
      </w:r>
      <w:r>
        <w:rPr>
          <w:color w:val="211E1F"/>
          <w:spacing w:val="-11"/>
          <w:sz w:val="20"/>
        </w:rPr>
        <w:t xml:space="preserve"> </w:t>
      </w:r>
      <w:r>
        <w:rPr>
          <w:color w:val="211E1F"/>
          <w:sz w:val="20"/>
        </w:rPr>
        <w:t>Assistance</w:t>
      </w:r>
      <w:r>
        <w:rPr>
          <w:color w:val="211E1F"/>
          <w:spacing w:val="-9"/>
          <w:sz w:val="20"/>
        </w:rPr>
        <w:t xml:space="preserve"> </w:t>
      </w:r>
      <w:r>
        <w:rPr>
          <w:color w:val="211E1F"/>
          <w:sz w:val="20"/>
        </w:rPr>
        <w:t xml:space="preserve">to Needy Families (TANF) as defined by Economic and Employment Support </w:t>
      </w:r>
      <w:r>
        <w:rPr>
          <w:color w:val="211E1F"/>
          <w:spacing w:val="-2"/>
          <w:sz w:val="20"/>
        </w:rPr>
        <w:t>Services.</w:t>
      </w:r>
    </w:p>
    <w:p w14:paraId="3012210A" w14:textId="77777777" w:rsidR="00D94FB3" w:rsidRDefault="007626FC">
      <w:pPr>
        <w:pStyle w:val="ListParagraph"/>
        <w:numPr>
          <w:ilvl w:val="0"/>
          <w:numId w:val="2"/>
        </w:numPr>
        <w:tabs>
          <w:tab w:val="left" w:pos="244"/>
        </w:tabs>
        <w:spacing w:before="68"/>
        <w:ind w:right="104" w:firstLine="0"/>
        <w:rPr>
          <w:sz w:val="20"/>
        </w:rPr>
      </w:pPr>
      <w:r>
        <w:br w:type="column"/>
      </w:r>
      <w:r>
        <w:rPr>
          <w:color w:val="211E1F"/>
          <w:sz w:val="20"/>
        </w:rPr>
        <w:t>The</w:t>
      </w:r>
      <w:r>
        <w:rPr>
          <w:color w:val="211E1F"/>
          <w:spacing w:val="-8"/>
          <w:sz w:val="20"/>
        </w:rPr>
        <w:t xml:space="preserve"> </w:t>
      </w:r>
      <w:r>
        <w:rPr>
          <w:color w:val="211E1F"/>
          <w:sz w:val="20"/>
        </w:rPr>
        <w:t>custodian</w:t>
      </w:r>
      <w:r>
        <w:rPr>
          <w:color w:val="211E1F"/>
          <w:spacing w:val="-6"/>
          <w:sz w:val="20"/>
        </w:rPr>
        <w:t xml:space="preserve"> </w:t>
      </w:r>
      <w:r>
        <w:rPr>
          <w:color w:val="211E1F"/>
          <w:sz w:val="20"/>
        </w:rPr>
        <w:t>is</w:t>
      </w:r>
      <w:r>
        <w:rPr>
          <w:color w:val="211E1F"/>
          <w:spacing w:val="-6"/>
          <w:sz w:val="20"/>
        </w:rPr>
        <w:t xml:space="preserve"> </w:t>
      </w:r>
      <w:r>
        <w:rPr>
          <w:color w:val="211E1F"/>
          <w:sz w:val="20"/>
        </w:rPr>
        <w:t>encouraged</w:t>
      </w:r>
      <w:r>
        <w:rPr>
          <w:color w:val="211E1F"/>
          <w:spacing w:val="-7"/>
          <w:sz w:val="20"/>
        </w:rPr>
        <w:t xml:space="preserve"> </w:t>
      </w:r>
      <w:r>
        <w:rPr>
          <w:color w:val="211E1F"/>
          <w:sz w:val="20"/>
        </w:rPr>
        <w:t>to</w:t>
      </w:r>
      <w:r>
        <w:rPr>
          <w:color w:val="211E1F"/>
          <w:spacing w:val="-7"/>
          <w:sz w:val="20"/>
        </w:rPr>
        <w:t xml:space="preserve"> </w:t>
      </w:r>
      <w:r>
        <w:rPr>
          <w:color w:val="211E1F"/>
          <w:sz w:val="20"/>
        </w:rPr>
        <w:t>apply</w:t>
      </w:r>
      <w:r>
        <w:rPr>
          <w:color w:val="211E1F"/>
          <w:spacing w:val="-9"/>
          <w:sz w:val="20"/>
        </w:rPr>
        <w:t xml:space="preserve"> </w:t>
      </w:r>
      <w:r>
        <w:rPr>
          <w:color w:val="211E1F"/>
          <w:sz w:val="20"/>
        </w:rPr>
        <w:t>for TANF on behalf of the child.</w:t>
      </w:r>
    </w:p>
    <w:p w14:paraId="3012210B" w14:textId="77777777" w:rsidR="00D94FB3" w:rsidRDefault="007626FC">
      <w:pPr>
        <w:pStyle w:val="Heading1"/>
        <w:spacing w:before="1" w:line="480" w:lineRule="atLeast"/>
        <w:ind w:left="120" w:right="259" w:firstLine="1003"/>
        <w:jc w:val="left"/>
      </w:pPr>
      <w:r>
        <w:rPr>
          <w:color w:val="1F4E79"/>
        </w:rPr>
        <w:t xml:space="preserve">Amount of Subsidy </w:t>
      </w:r>
      <w:r>
        <w:rPr>
          <w:color w:val="211E1F"/>
        </w:rPr>
        <w:t>Monthly</w:t>
      </w:r>
      <w:r>
        <w:rPr>
          <w:color w:val="211E1F"/>
          <w:spacing w:val="-14"/>
        </w:rPr>
        <w:t xml:space="preserve"> </w:t>
      </w:r>
      <w:r>
        <w:rPr>
          <w:color w:val="211E1F"/>
        </w:rPr>
        <w:t>Maximum</w:t>
      </w:r>
      <w:r>
        <w:rPr>
          <w:color w:val="211E1F"/>
          <w:spacing w:val="-14"/>
        </w:rPr>
        <w:t xml:space="preserve"> </w:t>
      </w:r>
      <w:r>
        <w:rPr>
          <w:color w:val="211E1F"/>
        </w:rPr>
        <w:t>Subsidy:</w:t>
      </w:r>
      <w:r>
        <w:rPr>
          <w:color w:val="211E1F"/>
          <w:spacing w:val="-14"/>
        </w:rPr>
        <w:t xml:space="preserve"> </w:t>
      </w:r>
      <w:r>
        <w:rPr>
          <w:color w:val="211E1F"/>
        </w:rPr>
        <w:t>$300</w:t>
      </w:r>
    </w:p>
    <w:p w14:paraId="3012210C" w14:textId="77777777" w:rsidR="00D94FB3" w:rsidRDefault="007626FC">
      <w:pPr>
        <w:pStyle w:val="BodyText"/>
        <w:spacing w:before="15" w:line="249" w:lineRule="auto"/>
        <w:ind w:left="120" w:right="259"/>
      </w:pPr>
      <w:r>
        <w:rPr>
          <w:color w:val="211E1F"/>
        </w:rPr>
        <w:t>May</w:t>
      </w:r>
      <w:r>
        <w:rPr>
          <w:color w:val="211E1F"/>
          <w:spacing w:val="-8"/>
        </w:rPr>
        <w:t xml:space="preserve"> </w:t>
      </w:r>
      <w:r>
        <w:rPr>
          <w:color w:val="211E1F"/>
        </w:rPr>
        <w:t>be</w:t>
      </w:r>
      <w:r>
        <w:rPr>
          <w:color w:val="211E1F"/>
          <w:spacing w:val="-6"/>
        </w:rPr>
        <w:t xml:space="preserve"> </w:t>
      </w:r>
      <w:r>
        <w:rPr>
          <w:color w:val="211E1F"/>
        </w:rPr>
        <w:t>lower</w:t>
      </w:r>
      <w:r>
        <w:rPr>
          <w:color w:val="211E1F"/>
          <w:spacing w:val="-6"/>
        </w:rPr>
        <w:t xml:space="preserve"> </w:t>
      </w:r>
      <w:r>
        <w:rPr>
          <w:color w:val="211E1F"/>
        </w:rPr>
        <w:t>based</w:t>
      </w:r>
      <w:r>
        <w:rPr>
          <w:color w:val="211E1F"/>
          <w:spacing w:val="-7"/>
        </w:rPr>
        <w:t xml:space="preserve"> </w:t>
      </w:r>
      <w:r>
        <w:rPr>
          <w:color w:val="211E1F"/>
        </w:rPr>
        <w:t>on</w:t>
      </w:r>
      <w:r>
        <w:rPr>
          <w:color w:val="211E1F"/>
          <w:spacing w:val="-7"/>
        </w:rPr>
        <w:t xml:space="preserve"> </w:t>
      </w:r>
      <w:r>
        <w:rPr>
          <w:color w:val="211E1F"/>
        </w:rPr>
        <w:t>the</w:t>
      </w:r>
      <w:r>
        <w:rPr>
          <w:color w:val="211E1F"/>
          <w:spacing w:val="-5"/>
        </w:rPr>
        <w:t xml:space="preserve"> </w:t>
      </w:r>
      <w:r>
        <w:rPr>
          <w:color w:val="211E1F"/>
        </w:rPr>
        <w:t>income</w:t>
      </w:r>
      <w:r>
        <w:rPr>
          <w:color w:val="211E1F"/>
          <w:spacing w:val="-7"/>
        </w:rPr>
        <w:t xml:space="preserve"> </w:t>
      </w:r>
      <w:r>
        <w:rPr>
          <w:color w:val="211E1F"/>
        </w:rPr>
        <w:t>and resources of the child.</w:t>
      </w:r>
    </w:p>
    <w:p w14:paraId="3012210D" w14:textId="77777777" w:rsidR="00D94FB3" w:rsidRDefault="00D94FB3">
      <w:pPr>
        <w:pStyle w:val="BodyText"/>
        <w:spacing w:before="11"/>
      </w:pPr>
    </w:p>
    <w:p w14:paraId="3012210E" w14:textId="77777777" w:rsidR="00D94FB3" w:rsidRDefault="007626FC">
      <w:pPr>
        <w:pStyle w:val="Heading1"/>
        <w:ind w:left="120"/>
        <w:jc w:val="left"/>
      </w:pPr>
      <w:r>
        <w:rPr>
          <w:color w:val="211E1F"/>
        </w:rPr>
        <w:t>Income</w:t>
      </w:r>
      <w:r>
        <w:rPr>
          <w:color w:val="211E1F"/>
          <w:spacing w:val="-8"/>
        </w:rPr>
        <w:t xml:space="preserve"> </w:t>
      </w:r>
      <w:r>
        <w:rPr>
          <w:color w:val="211E1F"/>
        </w:rPr>
        <w:t>and</w:t>
      </w:r>
      <w:r>
        <w:rPr>
          <w:color w:val="211E1F"/>
          <w:spacing w:val="-4"/>
        </w:rPr>
        <w:t xml:space="preserve"> </w:t>
      </w:r>
      <w:r>
        <w:rPr>
          <w:color w:val="211E1F"/>
        </w:rPr>
        <w:t>resources</w:t>
      </w:r>
      <w:r>
        <w:rPr>
          <w:color w:val="211E1F"/>
          <w:spacing w:val="-8"/>
        </w:rPr>
        <w:t xml:space="preserve"> </w:t>
      </w:r>
      <w:r>
        <w:rPr>
          <w:color w:val="211E1F"/>
          <w:spacing w:val="-2"/>
        </w:rPr>
        <w:t>considered</w:t>
      </w:r>
    </w:p>
    <w:p w14:paraId="3012210F" w14:textId="77777777" w:rsidR="00D94FB3" w:rsidRDefault="007626FC">
      <w:pPr>
        <w:pStyle w:val="ListParagraph"/>
        <w:numPr>
          <w:ilvl w:val="0"/>
          <w:numId w:val="1"/>
        </w:numPr>
        <w:tabs>
          <w:tab w:val="left" w:pos="479"/>
        </w:tabs>
        <w:spacing w:before="2" w:line="245" w:lineRule="exact"/>
        <w:ind w:left="479" w:hanging="359"/>
        <w:rPr>
          <w:sz w:val="20"/>
        </w:rPr>
      </w:pPr>
      <w:r>
        <w:rPr>
          <w:color w:val="211E1F"/>
          <w:sz w:val="20"/>
        </w:rPr>
        <w:t>Social</w:t>
      </w:r>
      <w:r>
        <w:rPr>
          <w:color w:val="211E1F"/>
          <w:spacing w:val="-11"/>
          <w:sz w:val="20"/>
        </w:rPr>
        <w:t xml:space="preserve"> </w:t>
      </w:r>
      <w:r>
        <w:rPr>
          <w:color w:val="211E1F"/>
          <w:sz w:val="20"/>
        </w:rPr>
        <w:t>Security</w:t>
      </w:r>
      <w:r>
        <w:rPr>
          <w:color w:val="211E1F"/>
          <w:spacing w:val="-10"/>
          <w:sz w:val="20"/>
        </w:rPr>
        <w:t xml:space="preserve"> </w:t>
      </w:r>
      <w:r>
        <w:rPr>
          <w:color w:val="211E1F"/>
          <w:sz w:val="20"/>
        </w:rPr>
        <w:t>Survivors</w:t>
      </w:r>
      <w:r>
        <w:rPr>
          <w:color w:val="211E1F"/>
          <w:spacing w:val="-7"/>
          <w:sz w:val="20"/>
        </w:rPr>
        <w:t xml:space="preserve"> </w:t>
      </w:r>
      <w:r>
        <w:rPr>
          <w:color w:val="211E1F"/>
          <w:spacing w:val="-2"/>
          <w:sz w:val="20"/>
        </w:rPr>
        <w:t>Benefits</w:t>
      </w:r>
    </w:p>
    <w:p w14:paraId="30122110" w14:textId="77777777" w:rsidR="00D94FB3" w:rsidRDefault="007626FC">
      <w:pPr>
        <w:pStyle w:val="ListParagraph"/>
        <w:numPr>
          <w:ilvl w:val="0"/>
          <w:numId w:val="1"/>
        </w:numPr>
        <w:tabs>
          <w:tab w:val="left" w:pos="479"/>
        </w:tabs>
        <w:spacing w:line="244" w:lineRule="exact"/>
        <w:ind w:left="479" w:hanging="359"/>
        <w:rPr>
          <w:sz w:val="20"/>
        </w:rPr>
      </w:pPr>
      <w:r>
        <w:rPr>
          <w:color w:val="211E1F"/>
          <w:sz w:val="20"/>
        </w:rPr>
        <w:t>Child</w:t>
      </w:r>
      <w:r>
        <w:rPr>
          <w:color w:val="211E1F"/>
          <w:spacing w:val="-10"/>
          <w:sz w:val="20"/>
        </w:rPr>
        <w:t xml:space="preserve"> </w:t>
      </w:r>
      <w:r>
        <w:rPr>
          <w:color w:val="211E1F"/>
          <w:spacing w:val="-2"/>
          <w:sz w:val="20"/>
        </w:rPr>
        <w:t>support</w:t>
      </w:r>
    </w:p>
    <w:p w14:paraId="30122111" w14:textId="77777777" w:rsidR="00D94FB3" w:rsidRDefault="007626FC">
      <w:pPr>
        <w:pStyle w:val="ListParagraph"/>
        <w:numPr>
          <w:ilvl w:val="0"/>
          <w:numId w:val="1"/>
        </w:numPr>
        <w:tabs>
          <w:tab w:val="left" w:pos="480"/>
        </w:tabs>
        <w:ind w:right="437"/>
        <w:rPr>
          <w:sz w:val="20"/>
        </w:rPr>
      </w:pPr>
      <w:r>
        <w:rPr>
          <w:color w:val="211E1F"/>
          <w:sz w:val="20"/>
        </w:rPr>
        <w:t>Income</w:t>
      </w:r>
      <w:r>
        <w:rPr>
          <w:color w:val="211E1F"/>
          <w:spacing w:val="-7"/>
          <w:sz w:val="20"/>
        </w:rPr>
        <w:t xml:space="preserve"> </w:t>
      </w:r>
      <w:r>
        <w:rPr>
          <w:color w:val="211E1F"/>
          <w:sz w:val="20"/>
        </w:rPr>
        <w:t>for</w:t>
      </w:r>
      <w:r>
        <w:rPr>
          <w:color w:val="211E1F"/>
          <w:spacing w:val="-7"/>
          <w:sz w:val="20"/>
        </w:rPr>
        <w:t xml:space="preserve"> </w:t>
      </w:r>
      <w:r>
        <w:rPr>
          <w:color w:val="211E1F"/>
          <w:sz w:val="20"/>
        </w:rPr>
        <w:t>the</w:t>
      </w:r>
      <w:r>
        <w:rPr>
          <w:color w:val="211E1F"/>
          <w:spacing w:val="-7"/>
          <w:sz w:val="20"/>
        </w:rPr>
        <w:t xml:space="preserve"> </w:t>
      </w:r>
      <w:r>
        <w:rPr>
          <w:color w:val="211E1F"/>
          <w:sz w:val="20"/>
        </w:rPr>
        <w:t>child</w:t>
      </w:r>
      <w:r>
        <w:rPr>
          <w:color w:val="211E1F"/>
          <w:spacing w:val="-7"/>
          <w:sz w:val="20"/>
        </w:rPr>
        <w:t xml:space="preserve"> </w:t>
      </w:r>
      <w:r>
        <w:rPr>
          <w:color w:val="211E1F"/>
          <w:sz w:val="20"/>
        </w:rPr>
        <w:t>from</w:t>
      </w:r>
      <w:r>
        <w:rPr>
          <w:color w:val="211E1F"/>
          <w:spacing w:val="-3"/>
          <w:sz w:val="20"/>
        </w:rPr>
        <w:t xml:space="preserve"> </w:t>
      </w:r>
      <w:r>
        <w:rPr>
          <w:color w:val="211E1F"/>
          <w:sz w:val="20"/>
        </w:rPr>
        <w:t>a</w:t>
      </w:r>
      <w:r>
        <w:rPr>
          <w:color w:val="211E1F"/>
          <w:spacing w:val="-7"/>
          <w:sz w:val="20"/>
        </w:rPr>
        <w:t xml:space="preserve"> </w:t>
      </w:r>
      <w:r>
        <w:rPr>
          <w:color w:val="211E1F"/>
          <w:sz w:val="20"/>
        </w:rPr>
        <w:t>trust</w:t>
      </w:r>
      <w:r>
        <w:rPr>
          <w:color w:val="211E1F"/>
          <w:spacing w:val="-7"/>
          <w:sz w:val="20"/>
        </w:rPr>
        <w:t xml:space="preserve"> </w:t>
      </w:r>
      <w:r>
        <w:rPr>
          <w:color w:val="211E1F"/>
          <w:sz w:val="20"/>
        </w:rPr>
        <w:t xml:space="preserve">or </w:t>
      </w:r>
      <w:r>
        <w:rPr>
          <w:color w:val="211E1F"/>
          <w:spacing w:val="-2"/>
          <w:sz w:val="20"/>
        </w:rPr>
        <w:t>annuity</w:t>
      </w:r>
    </w:p>
    <w:p w14:paraId="30122112" w14:textId="77777777" w:rsidR="00D94FB3" w:rsidRDefault="007626FC">
      <w:pPr>
        <w:pStyle w:val="ListParagraph"/>
        <w:numPr>
          <w:ilvl w:val="0"/>
          <w:numId w:val="1"/>
        </w:numPr>
        <w:tabs>
          <w:tab w:val="left" w:pos="480"/>
        </w:tabs>
        <w:spacing w:before="3" w:line="235" w:lineRule="auto"/>
        <w:ind w:right="615"/>
        <w:rPr>
          <w:sz w:val="20"/>
        </w:rPr>
      </w:pPr>
      <w:r>
        <w:rPr>
          <w:color w:val="211E1F"/>
          <w:sz w:val="20"/>
        </w:rPr>
        <w:t>Other benefits such as railroad retirement</w:t>
      </w:r>
      <w:r>
        <w:rPr>
          <w:color w:val="211E1F"/>
          <w:spacing w:val="-14"/>
          <w:sz w:val="20"/>
        </w:rPr>
        <w:t xml:space="preserve"> </w:t>
      </w:r>
      <w:r>
        <w:rPr>
          <w:color w:val="211E1F"/>
          <w:sz w:val="20"/>
        </w:rPr>
        <w:t>and</w:t>
      </w:r>
      <w:r>
        <w:rPr>
          <w:color w:val="211E1F"/>
          <w:spacing w:val="-14"/>
          <w:sz w:val="20"/>
        </w:rPr>
        <w:t xml:space="preserve"> </w:t>
      </w:r>
      <w:r>
        <w:rPr>
          <w:color w:val="211E1F"/>
          <w:sz w:val="20"/>
        </w:rPr>
        <w:t>veterans</w:t>
      </w:r>
      <w:r>
        <w:rPr>
          <w:color w:val="211E1F"/>
          <w:spacing w:val="-14"/>
          <w:sz w:val="20"/>
        </w:rPr>
        <w:t xml:space="preserve"> </w:t>
      </w:r>
      <w:r>
        <w:rPr>
          <w:color w:val="211E1F"/>
          <w:sz w:val="20"/>
        </w:rPr>
        <w:t>benefits</w:t>
      </w:r>
    </w:p>
    <w:p w14:paraId="30122113" w14:textId="77777777" w:rsidR="00D94FB3" w:rsidRDefault="00D94FB3">
      <w:pPr>
        <w:pStyle w:val="BodyText"/>
        <w:spacing w:before="12"/>
      </w:pPr>
    </w:p>
    <w:p w14:paraId="30122114" w14:textId="77777777" w:rsidR="00D94FB3" w:rsidRDefault="007626FC">
      <w:pPr>
        <w:pStyle w:val="Heading1"/>
        <w:spacing w:before="1"/>
        <w:ind w:left="120"/>
        <w:jc w:val="left"/>
      </w:pPr>
      <w:r>
        <w:rPr>
          <w:color w:val="211E1F"/>
        </w:rPr>
        <w:t>Income</w:t>
      </w:r>
      <w:r>
        <w:rPr>
          <w:color w:val="211E1F"/>
          <w:spacing w:val="-7"/>
        </w:rPr>
        <w:t xml:space="preserve"> </w:t>
      </w:r>
      <w:r>
        <w:rPr>
          <w:color w:val="211E1F"/>
        </w:rPr>
        <w:t>and</w:t>
      </w:r>
      <w:r>
        <w:rPr>
          <w:color w:val="211E1F"/>
          <w:spacing w:val="-3"/>
        </w:rPr>
        <w:t xml:space="preserve"> </w:t>
      </w:r>
      <w:r>
        <w:rPr>
          <w:color w:val="211E1F"/>
        </w:rPr>
        <w:t>resources</w:t>
      </w:r>
      <w:r>
        <w:rPr>
          <w:color w:val="211E1F"/>
          <w:spacing w:val="-6"/>
        </w:rPr>
        <w:t xml:space="preserve"> </w:t>
      </w:r>
      <w:r>
        <w:rPr>
          <w:color w:val="211E1F"/>
        </w:rPr>
        <w:t>not</w:t>
      </w:r>
      <w:r>
        <w:rPr>
          <w:color w:val="211E1F"/>
          <w:spacing w:val="-6"/>
        </w:rPr>
        <w:t xml:space="preserve"> </w:t>
      </w:r>
      <w:r>
        <w:rPr>
          <w:color w:val="211E1F"/>
          <w:spacing w:val="-2"/>
        </w:rPr>
        <w:t>considered</w:t>
      </w:r>
    </w:p>
    <w:p w14:paraId="30122115" w14:textId="77777777" w:rsidR="00D94FB3" w:rsidRDefault="007626FC">
      <w:pPr>
        <w:pStyle w:val="ListParagraph"/>
        <w:numPr>
          <w:ilvl w:val="0"/>
          <w:numId w:val="1"/>
        </w:numPr>
        <w:tabs>
          <w:tab w:val="left" w:pos="479"/>
        </w:tabs>
        <w:spacing w:before="1" w:line="245" w:lineRule="exact"/>
        <w:ind w:left="479" w:hanging="359"/>
        <w:rPr>
          <w:sz w:val="20"/>
        </w:rPr>
      </w:pPr>
      <w:r>
        <w:rPr>
          <w:color w:val="211E1F"/>
          <w:sz w:val="20"/>
        </w:rPr>
        <w:t>Earned</w:t>
      </w:r>
      <w:r>
        <w:rPr>
          <w:color w:val="211E1F"/>
          <w:spacing w:val="-7"/>
          <w:sz w:val="20"/>
        </w:rPr>
        <w:t xml:space="preserve"> </w:t>
      </w:r>
      <w:r>
        <w:rPr>
          <w:color w:val="211E1F"/>
          <w:sz w:val="20"/>
        </w:rPr>
        <w:t>income</w:t>
      </w:r>
      <w:r>
        <w:rPr>
          <w:color w:val="211E1F"/>
          <w:spacing w:val="-6"/>
          <w:sz w:val="20"/>
        </w:rPr>
        <w:t xml:space="preserve"> </w:t>
      </w:r>
      <w:r>
        <w:rPr>
          <w:color w:val="211E1F"/>
          <w:sz w:val="20"/>
        </w:rPr>
        <w:t>of</w:t>
      </w:r>
      <w:r>
        <w:rPr>
          <w:color w:val="211E1F"/>
          <w:spacing w:val="-4"/>
          <w:sz w:val="20"/>
        </w:rPr>
        <w:t xml:space="preserve"> </w:t>
      </w:r>
      <w:r>
        <w:rPr>
          <w:color w:val="211E1F"/>
          <w:sz w:val="20"/>
        </w:rPr>
        <w:t>the</w:t>
      </w:r>
      <w:r>
        <w:rPr>
          <w:color w:val="211E1F"/>
          <w:spacing w:val="-6"/>
          <w:sz w:val="20"/>
        </w:rPr>
        <w:t xml:space="preserve"> </w:t>
      </w:r>
      <w:r>
        <w:rPr>
          <w:color w:val="211E1F"/>
          <w:spacing w:val="-4"/>
          <w:sz w:val="20"/>
        </w:rPr>
        <w:t>child</w:t>
      </w:r>
    </w:p>
    <w:p w14:paraId="30122116" w14:textId="77777777" w:rsidR="00D94FB3" w:rsidRDefault="007626FC">
      <w:pPr>
        <w:pStyle w:val="ListParagraph"/>
        <w:numPr>
          <w:ilvl w:val="0"/>
          <w:numId w:val="1"/>
        </w:numPr>
        <w:tabs>
          <w:tab w:val="left" w:pos="479"/>
        </w:tabs>
        <w:spacing w:line="244" w:lineRule="exact"/>
        <w:ind w:left="479" w:hanging="359"/>
        <w:rPr>
          <w:sz w:val="20"/>
        </w:rPr>
      </w:pPr>
      <w:r>
        <w:rPr>
          <w:color w:val="211E1F"/>
          <w:sz w:val="20"/>
        </w:rPr>
        <w:t>Resources</w:t>
      </w:r>
      <w:r>
        <w:rPr>
          <w:color w:val="211E1F"/>
          <w:spacing w:val="-8"/>
          <w:sz w:val="20"/>
        </w:rPr>
        <w:t xml:space="preserve"> </w:t>
      </w:r>
      <w:r>
        <w:rPr>
          <w:color w:val="211E1F"/>
          <w:sz w:val="20"/>
        </w:rPr>
        <w:t>of</w:t>
      </w:r>
      <w:r>
        <w:rPr>
          <w:color w:val="211E1F"/>
          <w:spacing w:val="-5"/>
          <w:sz w:val="20"/>
        </w:rPr>
        <w:t xml:space="preserve"> </w:t>
      </w:r>
      <w:r>
        <w:rPr>
          <w:color w:val="211E1F"/>
          <w:sz w:val="20"/>
        </w:rPr>
        <w:t>the</w:t>
      </w:r>
      <w:r>
        <w:rPr>
          <w:color w:val="211E1F"/>
          <w:spacing w:val="-6"/>
          <w:sz w:val="20"/>
        </w:rPr>
        <w:t xml:space="preserve"> </w:t>
      </w:r>
      <w:r>
        <w:rPr>
          <w:color w:val="211E1F"/>
          <w:spacing w:val="-4"/>
          <w:sz w:val="20"/>
        </w:rPr>
        <w:t>child</w:t>
      </w:r>
    </w:p>
    <w:p w14:paraId="30122117" w14:textId="77777777" w:rsidR="00D94FB3" w:rsidRDefault="007626FC">
      <w:pPr>
        <w:pStyle w:val="ListParagraph"/>
        <w:numPr>
          <w:ilvl w:val="0"/>
          <w:numId w:val="1"/>
        </w:numPr>
        <w:tabs>
          <w:tab w:val="left" w:pos="479"/>
        </w:tabs>
        <w:spacing w:line="242" w:lineRule="exact"/>
        <w:ind w:left="479" w:hanging="359"/>
        <w:rPr>
          <w:sz w:val="20"/>
        </w:rPr>
      </w:pPr>
      <w:r>
        <w:rPr>
          <w:color w:val="211E1F"/>
          <w:sz w:val="20"/>
        </w:rPr>
        <w:t>Inaccessible</w:t>
      </w:r>
      <w:r>
        <w:rPr>
          <w:color w:val="211E1F"/>
          <w:spacing w:val="-8"/>
          <w:sz w:val="20"/>
        </w:rPr>
        <w:t xml:space="preserve"> </w:t>
      </w:r>
      <w:r>
        <w:rPr>
          <w:color w:val="211E1F"/>
          <w:sz w:val="20"/>
        </w:rPr>
        <w:t>trusts</w:t>
      </w:r>
      <w:r>
        <w:rPr>
          <w:color w:val="211E1F"/>
          <w:spacing w:val="-7"/>
          <w:sz w:val="20"/>
        </w:rPr>
        <w:t xml:space="preserve"> </w:t>
      </w:r>
      <w:r>
        <w:rPr>
          <w:color w:val="211E1F"/>
          <w:sz w:val="20"/>
        </w:rPr>
        <w:t>of</w:t>
      </w:r>
      <w:r>
        <w:rPr>
          <w:color w:val="211E1F"/>
          <w:spacing w:val="-5"/>
          <w:sz w:val="20"/>
        </w:rPr>
        <w:t xml:space="preserve"> </w:t>
      </w:r>
      <w:r>
        <w:rPr>
          <w:color w:val="211E1F"/>
          <w:sz w:val="20"/>
        </w:rPr>
        <w:t>the</w:t>
      </w:r>
      <w:r>
        <w:rPr>
          <w:color w:val="211E1F"/>
          <w:spacing w:val="-8"/>
          <w:sz w:val="20"/>
        </w:rPr>
        <w:t xml:space="preserve"> </w:t>
      </w:r>
      <w:r>
        <w:rPr>
          <w:color w:val="211E1F"/>
          <w:spacing w:val="-4"/>
          <w:sz w:val="20"/>
        </w:rPr>
        <w:t>child</w:t>
      </w:r>
    </w:p>
    <w:p w14:paraId="30122118" w14:textId="77777777" w:rsidR="00D94FB3" w:rsidRDefault="007626FC">
      <w:pPr>
        <w:pStyle w:val="ListParagraph"/>
        <w:numPr>
          <w:ilvl w:val="0"/>
          <w:numId w:val="1"/>
        </w:numPr>
        <w:tabs>
          <w:tab w:val="left" w:pos="480"/>
        </w:tabs>
        <w:ind w:right="38"/>
        <w:rPr>
          <w:sz w:val="20"/>
        </w:rPr>
      </w:pPr>
      <w:r>
        <w:rPr>
          <w:color w:val="211E1F"/>
          <w:sz w:val="20"/>
        </w:rPr>
        <w:t>Income</w:t>
      </w:r>
      <w:r>
        <w:rPr>
          <w:color w:val="211E1F"/>
          <w:spacing w:val="-9"/>
          <w:sz w:val="20"/>
        </w:rPr>
        <w:t xml:space="preserve"> </w:t>
      </w:r>
      <w:r>
        <w:rPr>
          <w:color w:val="211E1F"/>
          <w:sz w:val="20"/>
        </w:rPr>
        <w:t>and</w:t>
      </w:r>
      <w:r>
        <w:rPr>
          <w:color w:val="211E1F"/>
          <w:spacing w:val="-10"/>
          <w:sz w:val="20"/>
        </w:rPr>
        <w:t xml:space="preserve"> </w:t>
      </w:r>
      <w:r>
        <w:rPr>
          <w:color w:val="211E1F"/>
          <w:sz w:val="20"/>
        </w:rPr>
        <w:t>resources</w:t>
      </w:r>
      <w:r>
        <w:rPr>
          <w:color w:val="211E1F"/>
          <w:spacing w:val="-9"/>
          <w:sz w:val="20"/>
        </w:rPr>
        <w:t xml:space="preserve"> </w:t>
      </w:r>
      <w:r>
        <w:rPr>
          <w:color w:val="211E1F"/>
          <w:sz w:val="20"/>
        </w:rPr>
        <w:t>of</w:t>
      </w:r>
      <w:r>
        <w:rPr>
          <w:color w:val="211E1F"/>
          <w:spacing w:val="-8"/>
          <w:sz w:val="20"/>
        </w:rPr>
        <w:t xml:space="preserve"> </w:t>
      </w:r>
      <w:r>
        <w:rPr>
          <w:color w:val="211E1F"/>
          <w:sz w:val="20"/>
        </w:rPr>
        <w:t>the</w:t>
      </w:r>
      <w:r>
        <w:rPr>
          <w:color w:val="211E1F"/>
          <w:spacing w:val="-9"/>
          <w:sz w:val="20"/>
        </w:rPr>
        <w:t xml:space="preserve"> </w:t>
      </w:r>
      <w:r>
        <w:rPr>
          <w:color w:val="211E1F"/>
          <w:sz w:val="20"/>
        </w:rPr>
        <w:t>custodian and spouse</w:t>
      </w:r>
    </w:p>
    <w:p w14:paraId="30122119" w14:textId="77777777" w:rsidR="00D94FB3" w:rsidRDefault="007626FC">
      <w:pPr>
        <w:pStyle w:val="ListParagraph"/>
        <w:numPr>
          <w:ilvl w:val="0"/>
          <w:numId w:val="1"/>
        </w:numPr>
        <w:tabs>
          <w:tab w:val="left" w:pos="479"/>
        </w:tabs>
        <w:spacing w:line="244" w:lineRule="exact"/>
        <w:ind w:left="479" w:hanging="359"/>
        <w:rPr>
          <w:sz w:val="20"/>
        </w:rPr>
      </w:pPr>
      <w:r>
        <w:rPr>
          <w:color w:val="211E1F"/>
          <w:sz w:val="20"/>
        </w:rPr>
        <w:t>Income</w:t>
      </w:r>
      <w:r>
        <w:rPr>
          <w:color w:val="211E1F"/>
          <w:spacing w:val="-6"/>
          <w:sz w:val="20"/>
        </w:rPr>
        <w:t xml:space="preserve"> </w:t>
      </w:r>
      <w:r>
        <w:rPr>
          <w:color w:val="211E1F"/>
          <w:sz w:val="20"/>
        </w:rPr>
        <w:t>and</w:t>
      </w:r>
      <w:r>
        <w:rPr>
          <w:color w:val="211E1F"/>
          <w:spacing w:val="-7"/>
          <w:sz w:val="20"/>
        </w:rPr>
        <w:t xml:space="preserve"> </w:t>
      </w:r>
      <w:r>
        <w:rPr>
          <w:color w:val="211E1F"/>
          <w:sz w:val="20"/>
        </w:rPr>
        <w:t>resources</w:t>
      </w:r>
      <w:r>
        <w:rPr>
          <w:color w:val="211E1F"/>
          <w:spacing w:val="-4"/>
          <w:sz w:val="20"/>
        </w:rPr>
        <w:t xml:space="preserve"> </w:t>
      </w:r>
      <w:r>
        <w:rPr>
          <w:color w:val="211E1F"/>
          <w:sz w:val="20"/>
        </w:rPr>
        <w:t>of</w:t>
      </w:r>
      <w:r>
        <w:rPr>
          <w:color w:val="211E1F"/>
          <w:spacing w:val="-4"/>
          <w:sz w:val="20"/>
        </w:rPr>
        <w:t xml:space="preserve"> </w:t>
      </w:r>
      <w:r>
        <w:rPr>
          <w:color w:val="211E1F"/>
          <w:sz w:val="20"/>
        </w:rPr>
        <w:t>the</w:t>
      </w:r>
      <w:r>
        <w:rPr>
          <w:color w:val="211E1F"/>
          <w:spacing w:val="-6"/>
          <w:sz w:val="20"/>
        </w:rPr>
        <w:t xml:space="preserve"> </w:t>
      </w:r>
      <w:r>
        <w:rPr>
          <w:color w:val="211E1F"/>
          <w:spacing w:val="-2"/>
          <w:sz w:val="20"/>
        </w:rPr>
        <w:t>parent</w:t>
      </w:r>
    </w:p>
    <w:p w14:paraId="3012211A" w14:textId="77777777" w:rsidR="00D94FB3" w:rsidRDefault="007626FC">
      <w:pPr>
        <w:pStyle w:val="ListParagraph"/>
        <w:numPr>
          <w:ilvl w:val="0"/>
          <w:numId w:val="1"/>
        </w:numPr>
        <w:tabs>
          <w:tab w:val="left" w:pos="479"/>
        </w:tabs>
        <w:spacing w:line="244" w:lineRule="exact"/>
        <w:ind w:left="479" w:hanging="359"/>
        <w:rPr>
          <w:sz w:val="20"/>
        </w:rPr>
      </w:pPr>
      <w:r>
        <w:rPr>
          <w:color w:val="211E1F"/>
          <w:sz w:val="20"/>
        </w:rPr>
        <w:t>TANF</w:t>
      </w:r>
      <w:r>
        <w:rPr>
          <w:color w:val="211E1F"/>
          <w:spacing w:val="-7"/>
          <w:sz w:val="20"/>
        </w:rPr>
        <w:t xml:space="preserve"> </w:t>
      </w:r>
      <w:r>
        <w:rPr>
          <w:color w:val="211E1F"/>
          <w:sz w:val="20"/>
        </w:rPr>
        <w:t>benefits</w:t>
      </w:r>
      <w:r>
        <w:rPr>
          <w:color w:val="211E1F"/>
          <w:spacing w:val="-6"/>
          <w:sz w:val="20"/>
        </w:rPr>
        <w:t xml:space="preserve"> </w:t>
      </w:r>
      <w:r>
        <w:rPr>
          <w:color w:val="211E1F"/>
          <w:sz w:val="20"/>
        </w:rPr>
        <w:t>received</w:t>
      </w:r>
      <w:r>
        <w:rPr>
          <w:color w:val="211E1F"/>
          <w:spacing w:val="-7"/>
          <w:sz w:val="20"/>
        </w:rPr>
        <w:t xml:space="preserve"> </w:t>
      </w:r>
      <w:r>
        <w:rPr>
          <w:color w:val="211E1F"/>
          <w:sz w:val="20"/>
        </w:rPr>
        <w:t>for</w:t>
      </w:r>
      <w:r>
        <w:rPr>
          <w:color w:val="211E1F"/>
          <w:spacing w:val="-7"/>
          <w:sz w:val="20"/>
        </w:rPr>
        <w:t xml:space="preserve"> </w:t>
      </w:r>
      <w:r>
        <w:rPr>
          <w:color w:val="211E1F"/>
          <w:sz w:val="20"/>
        </w:rPr>
        <w:t>the</w:t>
      </w:r>
      <w:r>
        <w:rPr>
          <w:color w:val="211E1F"/>
          <w:spacing w:val="-8"/>
          <w:sz w:val="20"/>
        </w:rPr>
        <w:t xml:space="preserve"> </w:t>
      </w:r>
      <w:r>
        <w:rPr>
          <w:color w:val="211E1F"/>
          <w:spacing w:val="-4"/>
          <w:sz w:val="20"/>
        </w:rPr>
        <w:t>child</w:t>
      </w:r>
    </w:p>
    <w:p w14:paraId="3012211B" w14:textId="77777777" w:rsidR="00D94FB3" w:rsidRDefault="00D94FB3">
      <w:pPr>
        <w:pStyle w:val="BodyText"/>
        <w:spacing w:before="8"/>
      </w:pPr>
    </w:p>
    <w:p w14:paraId="3012211C" w14:textId="77777777" w:rsidR="00D94FB3" w:rsidRDefault="007626FC">
      <w:pPr>
        <w:pStyle w:val="BodyText"/>
        <w:spacing w:line="252" w:lineRule="auto"/>
        <w:ind w:left="120" w:right="259"/>
      </w:pPr>
      <w:r>
        <w:rPr>
          <w:color w:val="211E1F"/>
        </w:rPr>
        <w:t>Children cannot receive subsidy if their countable</w:t>
      </w:r>
      <w:r>
        <w:rPr>
          <w:color w:val="211E1F"/>
          <w:spacing w:val="-14"/>
        </w:rPr>
        <w:t xml:space="preserve"> </w:t>
      </w:r>
      <w:r>
        <w:rPr>
          <w:color w:val="211E1F"/>
        </w:rPr>
        <w:t>income</w:t>
      </w:r>
      <w:r>
        <w:rPr>
          <w:color w:val="211E1F"/>
          <w:spacing w:val="-14"/>
        </w:rPr>
        <w:t xml:space="preserve"> </w:t>
      </w:r>
      <w:r>
        <w:rPr>
          <w:color w:val="211E1F"/>
        </w:rPr>
        <w:t>exceeds</w:t>
      </w:r>
      <w:r>
        <w:rPr>
          <w:color w:val="211E1F"/>
          <w:spacing w:val="-12"/>
        </w:rPr>
        <w:t xml:space="preserve"> </w:t>
      </w:r>
      <w:r>
        <w:rPr>
          <w:color w:val="211E1F"/>
        </w:rPr>
        <w:t>$300/month.</w:t>
      </w:r>
    </w:p>
    <w:p w14:paraId="3012211D" w14:textId="77777777" w:rsidR="00D94FB3" w:rsidRDefault="00D94FB3">
      <w:pPr>
        <w:pStyle w:val="BodyText"/>
        <w:spacing w:before="11"/>
      </w:pPr>
    </w:p>
    <w:p w14:paraId="3012211E" w14:textId="77777777" w:rsidR="00D94FB3" w:rsidRDefault="007626FC">
      <w:pPr>
        <w:pStyle w:val="BodyText"/>
        <w:spacing w:before="1" w:line="249" w:lineRule="auto"/>
        <w:ind w:left="120"/>
      </w:pPr>
      <w:r>
        <w:rPr>
          <w:color w:val="211E1F"/>
        </w:rPr>
        <w:t>The amount of benefits will affect the amount</w:t>
      </w:r>
      <w:r>
        <w:rPr>
          <w:color w:val="211E1F"/>
          <w:spacing w:val="-6"/>
        </w:rPr>
        <w:t xml:space="preserve"> </w:t>
      </w:r>
      <w:r>
        <w:rPr>
          <w:color w:val="211E1F"/>
        </w:rPr>
        <w:t>of</w:t>
      </w:r>
      <w:r>
        <w:rPr>
          <w:color w:val="211E1F"/>
          <w:spacing w:val="-3"/>
        </w:rPr>
        <w:t xml:space="preserve"> </w:t>
      </w:r>
      <w:r>
        <w:rPr>
          <w:color w:val="211E1F"/>
        </w:rPr>
        <w:t>subsidy</w:t>
      </w:r>
      <w:r>
        <w:rPr>
          <w:color w:val="211E1F"/>
          <w:spacing w:val="-7"/>
        </w:rPr>
        <w:t xml:space="preserve"> </w:t>
      </w:r>
      <w:r>
        <w:rPr>
          <w:color w:val="211E1F"/>
        </w:rPr>
        <w:t>and</w:t>
      </w:r>
      <w:r>
        <w:rPr>
          <w:color w:val="211E1F"/>
          <w:spacing w:val="-5"/>
        </w:rPr>
        <w:t xml:space="preserve"> </w:t>
      </w:r>
      <w:r>
        <w:rPr>
          <w:color w:val="211E1F"/>
        </w:rPr>
        <w:t>the</w:t>
      </w:r>
      <w:r>
        <w:rPr>
          <w:color w:val="211E1F"/>
          <w:spacing w:val="-4"/>
        </w:rPr>
        <w:t xml:space="preserve"> </w:t>
      </w:r>
      <w:r>
        <w:rPr>
          <w:color w:val="211E1F"/>
        </w:rPr>
        <w:t>TANF</w:t>
      </w:r>
      <w:r>
        <w:rPr>
          <w:color w:val="211E1F"/>
          <w:spacing w:val="-4"/>
        </w:rPr>
        <w:t xml:space="preserve"> </w:t>
      </w:r>
      <w:r>
        <w:rPr>
          <w:color w:val="211E1F"/>
          <w:spacing w:val="-2"/>
        </w:rPr>
        <w:t>payment.</w:t>
      </w:r>
    </w:p>
    <w:p w14:paraId="3012211F" w14:textId="77777777" w:rsidR="00D94FB3" w:rsidRDefault="00D94FB3">
      <w:pPr>
        <w:pStyle w:val="BodyText"/>
        <w:spacing w:before="1"/>
      </w:pPr>
    </w:p>
    <w:p w14:paraId="30122120" w14:textId="77777777" w:rsidR="00D94FB3" w:rsidRDefault="007626FC">
      <w:pPr>
        <w:pStyle w:val="BodyText"/>
        <w:spacing w:before="1"/>
        <w:ind w:left="120"/>
      </w:pPr>
      <w:r>
        <w:rPr>
          <w:color w:val="211E1F"/>
        </w:rPr>
        <w:t>Custodians</w:t>
      </w:r>
      <w:r>
        <w:rPr>
          <w:color w:val="211E1F"/>
          <w:spacing w:val="-6"/>
        </w:rPr>
        <w:t xml:space="preserve"> </w:t>
      </w:r>
      <w:r>
        <w:rPr>
          <w:color w:val="211E1F"/>
        </w:rPr>
        <w:t>are</w:t>
      </w:r>
      <w:r>
        <w:rPr>
          <w:color w:val="211E1F"/>
          <w:spacing w:val="-7"/>
        </w:rPr>
        <w:t xml:space="preserve"> </w:t>
      </w:r>
      <w:r>
        <w:rPr>
          <w:color w:val="211E1F"/>
        </w:rPr>
        <w:t>expected</w:t>
      </w:r>
      <w:r>
        <w:rPr>
          <w:color w:val="211E1F"/>
          <w:spacing w:val="-7"/>
        </w:rPr>
        <w:t xml:space="preserve"> </w:t>
      </w:r>
      <w:r>
        <w:rPr>
          <w:color w:val="211E1F"/>
        </w:rPr>
        <w:t>to</w:t>
      </w:r>
      <w:r>
        <w:rPr>
          <w:color w:val="211E1F"/>
          <w:spacing w:val="-5"/>
        </w:rPr>
        <w:t xml:space="preserve"> </w:t>
      </w:r>
      <w:r>
        <w:rPr>
          <w:color w:val="211E1F"/>
        </w:rPr>
        <w:t>apply</w:t>
      </w:r>
      <w:r>
        <w:rPr>
          <w:color w:val="211E1F"/>
          <w:spacing w:val="-7"/>
        </w:rPr>
        <w:t xml:space="preserve"> </w:t>
      </w:r>
      <w:r>
        <w:rPr>
          <w:color w:val="211E1F"/>
        </w:rPr>
        <w:t>to</w:t>
      </w:r>
      <w:r>
        <w:rPr>
          <w:color w:val="211E1F"/>
          <w:spacing w:val="-5"/>
        </w:rPr>
        <w:t xml:space="preserve"> </w:t>
      </w:r>
      <w:r>
        <w:rPr>
          <w:color w:val="211E1F"/>
        </w:rPr>
        <w:t>be</w:t>
      </w:r>
      <w:r>
        <w:rPr>
          <w:color w:val="211E1F"/>
          <w:spacing w:val="-7"/>
        </w:rPr>
        <w:t xml:space="preserve"> </w:t>
      </w:r>
      <w:r>
        <w:rPr>
          <w:color w:val="211E1F"/>
        </w:rPr>
        <w:t>the payee for benefits on behalf of the child. If parental rights are not terminated, the parents will need to agree that the custodian can be the payee.</w:t>
      </w:r>
    </w:p>
    <w:p w14:paraId="30122121" w14:textId="77777777" w:rsidR="00D94FB3" w:rsidRDefault="007626FC">
      <w:pPr>
        <w:pStyle w:val="Heading1"/>
        <w:spacing w:before="66"/>
        <w:ind w:right="5"/>
      </w:pPr>
      <w:r>
        <w:rPr>
          <w:b w:val="0"/>
        </w:rPr>
        <w:br w:type="column"/>
      </w:r>
      <w:r>
        <w:rPr>
          <w:color w:val="1F4E79"/>
        </w:rPr>
        <w:t>Amount</w:t>
      </w:r>
      <w:r>
        <w:rPr>
          <w:color w:val="1F4E79"/>
          <w:spacing w:val="-7"/>
        </w:rPr>
        <w:t xml:space="preserve"> </w:t>
      </w:r>
      <w:r>
        <w:rPr>
          <w:color w:val="1F4E79"/>
        </w:rPr>
        <w:t>of</w:t>
      </w:r>
      <w:r>
        <w:rPr>
          <w:color w:val="1F4E79"/>
          <w:spacing w:val="-5"/>
        </w:rPr>
        <w:t xml:space="preserve"> </w:t>
      </w:r>
      <w:r>
        <w:rPr>
          <w:color w:val="1F4E79"/>
        </w:rPr>
        <w:t>Subsidy</w:t>
      </w:r>
      <w:r>
        <w:rPr>
          <w:color w:val="1F4E79"/>
          <w:spacing w:val="-9"/>
        </w:rPr>
        <w:t xml:space="preserve"> </w:t>
      </w:r>
      <w:r>
        <w:rPr>
          <w:color w:val="1F4E79"/>
          <w:spacing w:val="-2"/>
        </w:rPr>
        <w:t>Continued</w:t>
      </w:r>
    </w:p>
    <w:p w14:paraId="30122122" w14:textId="77777777" w:rsidR="00D94FB3" w:rsidRDefault="007626FC">
      <w:pPr>
        <w:pStyle w:val="BodyText"/>
        <w:spacing w:before="173" w:line="252" w:lineRule="auto"/>
        <w:ind w:left="120" w:right="215"/>
        <w:jc w:val="both"/>
      </w:pPr>
      <w:r>
        <w:rPr>
          <w:color w:val="211E1F"/>
        </w:rPr>
        <w:t>Once</w:t>
      </w:r>
      <w:r>
        <w:rPr>
          <w:color w:val="211E1F"/>
          <w:spacing w:val="-7"/>
        </w:rPr>
        <w:t xml:space="preserve"> </w:t>
      </w:r>
      <w:r>
        <w:rPr>
          <w:color w:val="211E1F"/>
        </w:rPr>
        <w:t>the</w:t>
      </w:r>
      <w:r>
        <w:rPr>
          <w:color w:val="211E1F"/>
          <w:spacing w:val="-8"/>
        </w:rPr>
        <w:t xml:space="preserve"> </w:t>
      </w:r>
      <w:r>
        <w:rPr>
          <w:color w:val="211E1F"/>
        </w:rPr>
        <w:t>subsidy</w:t>
      </w:r>
      <w:r>
        <w:rPr>
          <w:color w:val="211E1F"/>
          <w:spacing w:val="-10"/>
        </w:rPr>
        <w:t xml:space="preserve"> </w:t>
      </w:r>
      <w:r>
        <w:rPr>
          <w:color w:val="211E1F"/>
        </w:rPr>
        <w:t>amount</w:t>
      </w:r>
      <w:r>
        <w:rPr>
          <w:color w:val="211E1F"/>
          <w:spacing w:val="-6"/>
        </w:rPr>
        <w:t xml:space="preserve"> </w:t>
      </w:r>
      <w:r>
        <w:rPr>
          <w:color w:val="211E1F"/>
        </w:rPr>
        <w:t>is</w:t>
      </w:r>
      <w:r>
        <w:rPr>
          <w:color w:val="211E1F"/>
          <w:spacing w:val="-7"/>
        </w:rPr>
        <w:t xml:space="preserve"> </w:t>
      </w:r>
      <w:r>
        <w:rPr>
          <w:color w:val="211E1F"/>
        </w:rPr>
        <w:t>established,</w:t>
      </w:r>
      <w:r>
        <w:rPr>
          <w:color w:val="211E1F"/>
          <w:spacing w:val="-7"/>
        </w:rPr>
        <w:t xml:space="preserve"> </w:t>
      </w:r>
      <w:r>
        <w:rPr>
          <w:color w:val="211E1F"/>
        </w:rPr>
        <w:t>it does not</w:t>
      </w:r>
      <w:r>
        <w:rPr>
          <w:color w:val="211E1F"/>
          <w:spacing w:val="-1"/>
        </w:rPr>
        <w:t xml:space="preserve"> </w:t>
      </w:r>
      <w:r>
        <w:rPr>
          <w:color w:val="211E1F"/>
        </w:rPr>
        <w:t>change unless there</w:t>
      </w:r>
      <w:r>
        <w:rPr>
          <w:color w:val="211E1F"/>
          <w:spacing w:val="-1"/>
        </w:rPr>
        <w:t xml:space="preserve"> </w:t>
      </w:r>
      <w:r>
        <w:rPr>
          <w:color w:val="211E1F"/>
        </w:rPr>
        <w:t>is a</w:t>
      </w:r>
      <w:r>
        <w:rPr>
          <w:color w:val="211E1F"/>
          <w:spacing w:val="-2"/>
        </w:rPr>
        <w:t xml:space="preserve"> </w:t>
      </w:r>
      <w:r>
        <w:rPr>
          <w:color w:val="211E1F"/>
        </w:rPr>
        <w:t>change in the child’s circumstances such as:</w:t>
      </w:r>
    </w:p>
    <w:p w14:paraId="30122123" w14:textId="77777777" w:rsidR="00D94FB3" w:rsidRDefault="007626FC">
      <w:pPr>
        <w:pStyle w:val="ListParagraph"/>
        <w:numPr>
          <w:ilvl w:val="0"/>
          <w:numId w:val="1"/>
        </w:numPr>
        <w:tabs>
          <w:tab w:val="left" w:pos="479"/>
        </w:tabs>
        <w:spacing w:line="232" w:lineRule="exact"/>
        <w:ind w:left="479" w:hanging="359"/>
        <w:rPr>
          <w:sz w:val="20"/>
        </w:rPr>
      </w:pPr>
      <w:r>
        <w:rPr>
          <w:color w:val="211E1F"/>
          <w:sz w:val="20"/>
        </w:rPr>
        <w:t>Custodianship</w:t>
      </w:r>
      <w:r>
        <w:rPr>
          <w:color w:val="211E1F"/>
          <w:spacing w:val="-8"/>
          <w:sz w:val="20"/>
        </w:rPr>
        <w:t xml:space="preserve"> </w:t>
      </w:r>
      <w:r>
        <w:rPr>
          <w:color w:val="211E1F"/>
          <w:sz w:val="20"/>
        </w:rPr>
        <w:t>is</w:t>
      </w:r>
      <w:r>
        <w:rPr>
          <w:color w:val="211E1F"/>
          <w:spacing w:val="-7"/>
          <w:sz w:val="20"/>
        </w:rPr>
        <w:t xml:space="preserve"> </w:t>
      </w:r>
      <w:r>
        <w:rPr>
          <w:color w:val="211E1F"/>
          <w:sz w:val="20"/>
        </w:rPr>
        <w:t>set</w:t>
      </w:r>
      <w:r>
        <w:rPr>
          <w:color w:val="211E1F"/>
          <w:spacing w:val="-9"/>
          <w:sz w:val="20"/>
        </w:rPr>
        <w:t xml:space="preserve"> </w:t>
      </w:r>
      <w:r>
        <w:rPr>
          <w:color w:val="211E1F"/>
          <w:spacing w:val="-2"/>
          <w:sz w:val="20"/>
        </w:rPr>
        <w:t>aside,</w:t>
      </w:r>
    </w:p>
    <w:p w14:paraId="30122124" w14:textId="77777777" w:rsidR="00D94FB3" w:rsidRDefault="007626FC">
      <w:pPr>
        <w:pStyle w:val="ListParagraph"/>
        <w:numPr>
          <w:ilvl w:val="0"/>
          <w:numId w:val="1"/>
        </w:numPr>
        <w:tabs>
          <w:tab w:val="left" w:pos="480"/>
        </w:tabs>
        <w:spacing w:before="4" w:line="235" w:lineRule="auto"/>
        <w:ind w:right="497"/>
        <w:rPr>
          <w:sz w:val="20"/>
        </w:rPr>
      </w:pPr>
      <w:r>
        <w:rPr>
          <w:color w:val="211E1F"/>
          <w:sz w:val="20"/>
        </w:rPr>
        <w:t>Custodian ceases to be legally or financially</w:t>
      </w:r>
      <w:r>
        <w:rPr>
          <w:color w:val="211E1F"/>
          <w:spacing w:val="-13"/>
          <w:sz w:val="20"/>
        </w:rPr>
        <w:t xml:space="preserve"> </w:t>
      </w:r>
      <w:r>
        <w:rPr>
          <w:color w:val="211E1F"/>
          <w:sz w:val="20"/>
        </w:rPr>
        <w:t>responsible</w:t>
      </w:r>
      <w:r>
        <w:rPr>
          <w:color w:val="211E1F"/>
          <w:spacing w:val="-10"/>
          <w:sz w:val="20"/>
        </w:rPr>
        <w:t xml:space="preserve"> </w:t>
      </w:r>
      <w:r>
        <w:rPr>
          <w:color w:val="211E1F"/>
          <w:sz w:val="20"/>
        </w:rPr>
        <w:t>for</w:t>
      </w:r>
      <w:r>
        <w:rPr>
          <w:color w:val="211E1F"/>
          <w:spacing w:val="-10"/>
          <w:sz w:val="20"/>
        </w:rPr>
        <w:t xml:space="preserve"> </w:t>
      </w:r>
      <w:r>
        <w:rPr>
          <w:color w:val="211E1F"/>
          <w:sz w:val="20"/>
        </w:rPr>
        <w:t>the</w:t>
      </w:r>
      <w:r>
        <w:rPr>
          <w:color w:val="211E1F"/>
          <w:spacing w:val="-8"/>
          <w:sz w:val="20"/>
        </w:rPr>
        <w:t xml:space="preserve"> </w:t>
      </w:r>
      <w:r>
        <w:rPr>
          <w:color w:val="211E1F"/>
          <w:sz w:val="20"/>
        </w:rPr>
        <w:t>child,</w:t>
      </w:r>
    </w:p>
    <w:p w14:paraId="30122125" w14:textId="77777777" w:rsidR="00D94FB3" w:rsidRDefault="007626FC">
      <w:pPr>
        <w:pStyle w:val="ListParagraph"/>
        <w:numPr>
          <w:ilvl w:val="0"/>
          <w:numId w:val="1"/>
        </w:numPr>
        <w:tabs>
          <w:tab w:val="left" w:pos="480"/>
        </w:tabs>
        <w:spacing w:before="7" w:line="235" w:lineRule="auto"/>
        <w:ind w:right="353"/>
        <w:rPr>
          <w:sz w:val="20"/>
        </w:rPr>
      </w:pPr>
      <w:r>
        <w:rPr>
          <w:color w:val="211E1F"/>
          <w:sz w:val="20"/>
        </w:rPr>
        <w:t>Child</w:t>
      </w:r>
      <w:r>
        <w:rPr>
          <w:color w:val="211E1F"/>
          <w:spacing w:val="-9"/>
          <w:sz w:val="20"/>
        </w:rPr>
        <w:t xml:space="preserve"> </w:t>
      </w:r>
      <w:r>
        <w:rPr>
          <w:color w:val="211E1F"/>
          <w:sz w:val="20"/>
        </w:rPr>
        <w:t>reaches</w:t>
      </w:r>
      <w:r>
        <w:rPr>
          <w:color w:val="211E1F"/>
          <w:spacing w:val="-8"/>
          <w:sz w:val="20"/>
        </w:rPr>
        <w:t xml:space="preserve"> </w:t>
      </w:r>
      <w:r>
        <w:rPr>
          <w:color w:val="211E1F"/>
          <w:sz w:val="20"/>
        </w:rPr>
        <w:t>18</w:t>
      </w:r>
      <w:r>
        <w:rPr>
          <w:color w:val="211E1F"/>
          <w:spacing w:val="-8"/>
          <w:sz w:val="20"/>
        </w:rPr>
        <w:t xml:space="preserve"> </w:t>
      </w:r>
      <w:r>
        <w:rPr>
          <w:color w:val="211E1F"/>
          <w:sz w:val="20"/>
        </w:rPr>
        <w:t>and</w:t>
      </w:r>
      <w:r>
        <w:rPr>
          <w:color w:val="211E1F"/>
          <w:spacing w:val="-9"/>
          <w:sz w:val="20"/>
        </w:rPr>
        <w:t xml:space="preserve"> </w:t>
      </w:r>
      <w:r>
        <w:rPr>
          <w:color w:val="211E1F"/>
          <w:sz w:val="20"/>
        </w:rPr>
        <w:t>has</w:t>
      </w:r>
      <w:r>
        <w:rPr>
          <w:color w:val="211E1F"/>
          <w:spacing w:val="-8"/>
          <w:sz w:val="20"/>
        </w:rPr>
        <w:t xml:space="preserve"> </w:t>
      </w:r>
      <w:r>
        <w:rPr>
          <w:color w:val="211E1F"/>
          <w:sz w:val="20"/>
        </w:rPr>
        <w:t>completed high school,</w:t>
      </w:r>
    </w:p>
    <w:p w14:paraId="30122126" w14:textId="77777777" w:rsidR="00D94FB3" w:rsidRDefault="007626FC">
      <w:pPr>
        <w:pStyle w:val="ListParagraph"/>
        <w:numPr>
          <w:ilvl w:val="0"/>
          <w:numId w:val="1"/>
        </w:numPr>
        <w:tabs>
          <w:tab w:val="left" w:pos="479"/>
        </w:tabs>
        <w:spacing w:before="3" w:line="245" w:lineRule="exact"/>
        <w:ind w:left="479" w:hanging="359"/>
        <w:rPr>
          <w:sz w:val="20"/>
        </w:rPr>
      </w:pPr>
      <w:r>
        <w:rPr>
          <w:color w:val="211E1F"/>
          <w:sz w:val="20"/>
        </w:rPr>
        <w:t>Child</w:t>
      </w:r>
      <w:r>
        <w:rPr>
          <w:color w:val="211E1F"/>
          <w:spacing w:val="-8"/>
          <w:sz w:val="20"/>
        </w:rPr>
        <w:t xml:space="preserve"> </w:t>
      </w:r>
      <w:r>
        <w:rPr>
          <w:color w:val="211E1F"/>
          <w:sz w:val="20"/>
        </w:rPr>
        <w:t>becomes</w:t>
      </w:r>
      <w:r>
        <w:rPr>
          <w:color w:val="211E1F"/>
          <w:spacing w:val="-6"/>
          <w:sz w:val="20"/>
        </w:rPr>
        <w:t xml:space="preserve"> </w:t>
      </w:r>
      <w:r>
        <w:rPr>
          <w:color w:val="211E1F"/>
          <w:spacing w:val="-2"/>
          <w:sz w:val="20"/>
        </w:rPr>
        <w:t>emancipated,</w:t>
      </w:r>
    </w:p>
    <w:p w14:paraId="30122127" w14:textId="77777777" w:rsidR="00D94FB3" w:rsidRDefault="007626FC">
      <w:pPr>
        <w:pStyle w:val="ListParagraph"/>
        <w:numPr>
          <w:ilvl w:val="0"/>
          <w:numId w:val="1"/>
        </w:numPr>
        <w:tabs>
          <w:tab w:val="left" w:pos="479"/>
        </w:tabs>
        <w:ind w:left="479" w:hanging="359"/>
        <w:rPr>
          <w:sz w:val="20"/>
        </w:rPr>
      </w:pPr>
      <w:r>
        <w:rPr>
          <w:color w:val="211E1F"/>
          <w:sz w:val="20"/>
        </w:rPr>
        <w:t>Child</w:t>
      </w:r>
      <w:r>
        <w:rPr>
          <w:color w:val="211E1F"/>
          <w:spacing w:val="-10"/>
          <w:sz w:val="20"/>
        </w:rPr>
        <w:t xml:space="preserve"> </w:t>
      </w:r>
      <w:r>
        <w:rPr>
          <w:color w:val="211E1F"/>
          <w:spacing w:val="-2"/>
          <w:sz w:val="20"/>
        </w:rPr>
        <w:t>dies.</w:t>
      </w:r>
    </w:p>
    <w:p w14:paraId="30122128" w14:textId="77777777" w:rsidR="00D94FB3" w:rsidRDefault="007626FC">
      <w:pPr>
        <w:pStyle w:val="BodyText"/>
        <w:spacing w:before="227"/>
        <w:ind w:left="120" w:right="110"/>
      </w:pPr>
      <w:r>
        <w:rPr>
          <w:color w:val="211E1F"/>
        </w:rPr>
        <w:t>In</w:t>
      </w:r>
      <w:r>
        <w:rPr>
          <w:color w:val="211E1F"/>
          <w:spacing w:val="-7"/>
        </w:rPr>
        <w:t xml:space="preserve"> </w:t>
      </w:r>
      <w:r>
        <w:rPr>
          <w:color w:val="211E1F"/>
        </w:rPr>
        <w:t>the</w:t>
      </w:r>
      <w:r>
        <w:rPr>
          <w:color w:val="211E1F"/>
          <w:spacing w:val="-6"/>
        </w:rPr>
        <w:t xml:space="preserve"> </w:t>
      </w:r>
      <w:r>
        <w:rPr>
          <w:color w:val="211E1F"/>
        </w:rPr>
        <w:t>event</w:t>
      </w:r>
      <w:r>
        <w:rPr>
          <w:color w:val="211E1F"/>
          <w:spacing w:val="-6"/>
        </w:rPr>
        <w:t xml:space="preserve"> </w:t>
      </w:r>
      <w:r>
        <w:rPr>
          <w:color w:val="211E1F"/>
        </w:rPr>
        <w:t>that</w:t>
      </w:r>
      <w:r>
        <w:rPr>
          <w:color w:val="211E1F"/>
          <w:spacing w:val="-6"/>
        </w:rPr>
        <w:t xml:space="preserve"> </w:t>
      </w:r>
      <w:r>
        <w:rPr>
          <w:color w:val="211E1F"/>
        </w:rPr>
        <w:t>any</w:t>
      </w:r>
      <w:r>
        <w:rPr>
          <w:color w:val="211E1F"/>
          <w:spacing w:val="-7"/>
        </w:rPr>
        <w:t xml:space="preserve"> </w:t>
      </w:r>
      <w:r>
        <w:rPr>
          <w:color w:val="211E1F"/>
        </w:rPr>
        <w:t>of</w:t>
      </w:r>
      <w:r>
        <w:rPr>
          <w:color w:val="211E1F"/>
          <w:spacing w:val="-5"/>
        </w:rPr>
        <w:t xml:space="preserve"> </w:t>
      </w:r>
      <w:r>
        <w:rPr>
          <w:color w:val="211E1F"/>
        </w:rPr>
        <w:t>these</w:t>
      </w:r>
      <w:r>
        <w:rPr>
          <w:color w:val="211E1F"/>
          <w:spacing w:val="-6"/>
        </w:rPr>
        <w:t xml:space="preserve"> </w:t>
      </w:r>
      <w:r>
        <w:rPr>
          <w:color w:val="211E1F"/>
        </w:rPr>
        <w:t xml:space="preserve">changes occur, the custodian must notify DCF </w:t>
      </w:r>
      <w:r>
        <w:rPr>
          <w:color w:val="211E1F"/>
          <w:spacing w:val="-2"/>
        </w:rPr>
        <w:t>immediately.</w:t>
      </w:r>
    </w:p>
    <w:p w14:paraId="30122129" w14:textId="77777777" w:rsidR="00D94FB3" w:rsidRDefault="007626FC">
      <w:pPr>
        <w:pStyle w:val="Heading1"/>
        <w:spacing w:before="228"/>
        <w:ind w:right="5"/>
      </w:pPr>
      <w:r>
        <w:rPr>
          <w:color w:val="1F4E79"/>
        </w:rPr>
        <w:t>Annual</w:t>
      </w:r>
      <w:r>
        <w:rPr>
          <w:color w:val="1F4E79"/>
          <w:spacing w:val="-9"/>
        </w:rPr>
        <w:t xml:space="preserve"> </w:t>
      </w:r>
      <w:r>
        <w:rPr>
          <w:color w:val="1F4E79"/>
          <w:spacing w:val="-2"/>
        </w:rPr>
        <w:t>Review</w:t>
      </w:r>
    </w:p>
    <w:p w14:paraId="3012212A" w14:textId="77777777" w:rsidR="00D94FB3" w:rsidRDefault="00D94FB3">
      <w:pPr>
        <w:pStyle w:val="BodyText"/>
        <w:spacing w:before="3"/>
        <w:rPr>
          <w:b/>
        </w:rPr>
      </w:pPr>
    </w:p>
    <w:p w14:paraId="3012212B" w14:textId="77777777" w:rsidR="00D94FB3" w:rsidRDefault="007626FC">
      <w:pPr>
        <w:pStyle w:val="BodyText"/>
        <w:ind w:left="120" w:right="110"/>
      </w:pPr>
      <w:r>
        <w:rPr>
          <w:color w:val="211E1F"/>
        </w:rPr>
        <w:t>Custodians must cooperate fully in the completion</w:t>
      </w:r>
      <w:r>
        <w:rPr>
          <w:color w:val="211E1F"/>
          <w:spacing w:val="-7"/>
        </w:rPr>
        <w:t xml:space="preserve"> </w:t>
      </w:r>
      <w:r>
        <w:rPr>
          <w:color w:val="211E1F"/>
        </w:rPr>
        <w:t>of</w:t>
      </w:r>
      <w:r>
        <w:rPr>
          <w:color w:val="211E1F"/>
          <w:spacing w:val="-6"/>
        </w:rPr>
        <w:t xml:space="preserve"> </w:t>
      </w:r>
      <w:r>
        <w:rPr>
          <w:color w:val="211E1F"/>
        </w:rPr>
        <w:t>an</w:t>
      </w:r>
      <w:r>
        <w:rPr>
          <w:color w:val="211E1F"/>
          <w:spacing w:val="-7"/>
        </w:rPr>
        <w:t xml:space="preserve"> </w:t>
      </w:r>
      <w:r>
        <w:rPr>
          <w:color w:val="211E1F"/>
        </w:rPr>
        <w:t>annual</w:t>
      </w:r>
      <w:r>
        <w:rPr>
          <w:color w:val="211E1F"/>
          <w:spacing w:val="-9"/>
        </w:rPr>
        <w:t xml:space="preserve"> </w:t>
      </w:r>
      <w:r>
        <w:rPr>
          <w:color w:val="211E1F"/>
        </w:rPr>
        <w:t>review.</w:t>
      </w:r>
      <w:r>
        <w:rPr>
          <w:color w:val="211E1F"/>
          <w:spacing w:val="-8"/>
        </w:rPr>
        <w:t xml:space="preserve"> </w:t>
      </w:r>
      <w:r>
        <w:rPr>
          <w:color w:val="211E1F"/>
        </w:rPr>
        <w:t>Failure</w:t>
      </w:r>
      <w:r>
        <w:rPr>
          <w:color w:val="211E1F"/>
          <w:spacing w:val="-8"/>
        </w:rPr>
        <w:t xml:space="preserve"> </w:t>
      </w:r>
      <w:r>
        <w:rPr>
          <w:color w:val="211E1F"/>
        </w:rPr>
        <w:t>to return the annual review will result in closure of the case.</w:t>
      </w:r>
    </w:p>
    <w:p w14:paraId="3012212C" w14:textId="77777777" w:rsidR="00D94FB3" w:rsidRDefault="007626FC">
      <w:pPr>
        <w:pStyle w:val="Heading1"/>
        <w:spacing w:before="227"/>
        <w:ind w:right="4"/>
      </w:pPr>
      <w:r>
        <w:rPr>
          <w:color w:val="1F4E79"/>
        </w:rPr>
        <w:t>Medical</w:t>
      </w:r>
      <w:r>
        <w:rPr>
          <w:color w:val="1F4E79"/>
          <w:spacing w:val="-5"/>
        </w:rPr>
        <w:t xml:space="preserve"> </w:t>
      </w:r>
      <w:r>
        <w:rPr>
          <w:color w:val="1F4E79"/>
          <w:spacing w:val="-2"/>
        </w:rPr>
        <w:t>Coverage</w:t>
      </w:r>
    </w:p>
    <w:p w14:paraId="3012212D" w14:textId="77777777" w:rsidR="00D94FB3" w:rsidRDefault="00D94FB3">
      <w:pPr>
        <w:pStyle w:val="BodyText"/>
        <w:spacing w:before="4"/>
        <w:rPr>
          <w:b/>
        </w:rPr>
      </w:pPr>
    </w:p>
    <w:p w14:paraId="3012212E" w14:textId="77777777" w:rsidR="00D94FB3" w:rsidRDefault="007626FC">
      <w:pPr>
        <w:pStyle w:val="BodyText"/>
        <w:ind w:left="120" w:right="110"/>
      </w:pPr>
      <w:r>
        <w:rPr>
          <w:color w:val="211E1F"/>
        </w:rPr>
        <w:t>The</w:t>
      </w:r>
      <w:r>
        <w:rPr>
          <w:color w:val="211E1F"/>
          <w:spacing w:val="-8"/>
        </w:rPr>
        <w:t xml:space="preserve"> </w:t>
      </w:r>
      <w:r>
        <w:rPr>
          <w:color w:val="211E1F"/>
        </w:rPr>
        <w:t>child</w:t>
      </w:r>
      <w:r>
        <w:rPr>
          <w:color w:val="211E1F"/>
          <w:spacing w:val="-5"/>
        </w:rPr>
        <w:t xml:space="preserve"> </w:t>
      </w:r>
      <w:r>
        <w:rPr>
          <w:color w:val="211E1F"/>
        </w:rPr>
        <w:t>will</w:t>
      </w:r>
      <w:r>
        <w:rPr>
          <w:color w:val="211E1F"/>
          <w:spacing w:val="-8"/>
        </w:rPr>
        <w:t xml:space="preserve"> </w:t>
      </w:r>
      <w:r>
        <w:rPr>
          <w:color w:val="211E1F"/>
        </w:rPr>
        <w:t>continue</w:t>
      </w:r>
      <w:r>
        <w:rPr>
          <w:color w:val="211E1F"/>
          <w:spacing w:val="-5"/>
        </w:rPr>
        <w:t xml:space="preserve"> </w:t>
      </w:r>
      <w:r>
        <w:rPr>
          <w:color w:val="211E1F"/>
        </w:rPr>
        <w:t>to</w:t>
      </w:r>
      <w:r>
        <w:rPr>
          <w:color w:val="211E1F"/>
          <w:spacing w:val="-8"/>
        </w:rPr>
        <w:t xml:space="preserve"> </w:t>
      </w:r>
      <w:r>
        <w:rPr>
          <w:color w:val="211E1F"/>
        </w:rPr>
        <w:t>receive</w:t>
      </w:r>
      <w:r>
        <w:rPr>
          <w:color w:val="211E1F"/>
          <w:spacing w:val="-7"/>
        </w:rPr>
        <w:t xml:space="preserve"> </w:t>
      </w:r>
      <w:r>
        <w:rPr>
          <w:color w:val="211E1F"/>
        </w:rPr>
        <w:t>a</w:t>
      </w:r>
      <w:r>
        <w:rPr>
          <w:color w:val="211E1F"/>
          <w:spacing w:val="-8"/>
        </w:rPr>
        <w:t xml:space="preserve"> </w:t>
      </w:r>
      <w:r>
        <w:rPr>
          <w:color w:val="211E1F"/>
        </w:rPr>
        <w:t>medical card as long as they are getting a custodianship subsidy, but the parent’s family health insurance will be used if parental rights are not terminated. If possible, the custodian is expected to include the child on their family medical insurance plan. Kansas</w:t>
      </w:r>
      <w:r>
        <w:rPr>
          <w:color w:val="211E1F"/>
          <w:spacing w:val="-1"/>
        </w:rPr>
        <w:t xml:space="preserve"> </w:t>
      </w:r>
      <w:r>
        <w:rPr>
          <w:color w:val="211E1F"/>
        </w:rPr>
        <w:t>medical</w:t>
      </w:r>
      <w:r>
        <w:rPr>
          <w:color w:val="211E1F"/>
          <w:spacing w:val="-1"/>
        </w:rPr>
        <w:t xml:space="preserve"> </w:t>
      </w:r>
      <w:r>
        <w:rPr>
          <w:color w:val="211E1F"/>
        </w:rPr>
        <w:t xml:space="preserve">cards can only be used with Kansas Medicaid </w:t>
      </w:r>
      <w:r>
        <w:rPr>
          <w:color w:val="211E1F"/>
          <w:spacing w:val="-2"/>
        </w:rPr>
        <w:t>Providers.</w:t>
      </w:r>
    </w:p>
    <w:p w14:paraId="3012212F" w14:textId="77777777" w:rsidR="00D94FB3" w:rsidRDefault="00D94FB3">
      <w:pPr>
        <w:pStyle w:val="BodyText"/>
        <w:spacing w:before="175"/>
      </w:pPr>
    </w:p>
    <w:p w14:paraId="30122130" w14:textId="77777777" w:rsidR="00D94FB3" w:rsidRDefault="007626FC">
      <w:pPr>
        <w:pStyle w:val="Heading1"/>
        <w:ind w:right="3"/>
      </w:pPr>
      <w:r>
        <w:rPr>
          <w:color w:val="1F4E79"/>
        </w:rPr>
        <w:t>Funding</w:t>
      </w:r>
      <w:r>
        <w:rPr>
          <w:color w:val="1F4E79"/>
          <w:spacing w:val="-5"/>
        </w:rPr>
        <w:t xml:space="preserve"> </w:t>
      </w:r>
      <w:r>
        <w:rPr>
          <w:color w:val="1F4E79"/>
        </w:rPr>
        <w:t>for</w:t>
      </w:r>
      <w:r>
        <w:rPr>
          <w:color w:val="1F4E79"/>
          <w:spacing w:val="-6"/>
        </w:rPr>
        <w:t xml:space="preserve"> </w:t>
      </w:r>
      <w:r>
        <w:rPr>
          <w:color w:val="1F4E79"/>
        </w:rPr>
        <w:t>the</w:t>
      </w:r>
      <w:r>
        <w:rPr>
          <w:color w:val="1F4E79"/>
          <w:spacing w:val="-5"/>
        </w:rPr>
        <w:t xml:space="preserve"> </w:t>
      </w:r>
      <w:r>
        <w:rPr>
          <w:color w:val="1F4E79"/>
          <w:spacing w:val="-2"/>
        </w:rPr>
        <w:t>Subsidy</w:t>
      </w:r>
    </w:p>
    <w:p w14:paraId="30122131" w14:textId="77777777" w:rsidR="00D94FB3" w:rsidRDefault="007626FC">
      <w:pPr>
        <w:pStyle w:val="BodyText"/>
        <w:spacing w:before="181" w:line="259" w:lineRule="auto"/>
        <w:ind w:left="120" w:right="110"/>
      </w:pPr>
      <w:r>
        <w:rPr>
          <w:color w:val="211E1F"/>
        </w:rPr>
        <w:t>The custodian subsidy is supported by State</w:t>
      </w:r>
      <w:r>
        <w:rPr>
          <w:color w:val="211E1F"/>
          <w:spacing w:val="-9"/>
        </w:rPr>
        <w:t xml:space="preserve"> </w:t>
      </w:r>
      <w:r>
        <w:rPr>
          <w:color w:val="211E1F"/>
        </w:rPr>
        <w:t>money,</w:t>
      </w:r>
      <w:r>
        <w:rPr>
          <w:color w:val="211E1F"/>
          <w:spacing w:val="-9"/>
        </w:rPr>
        <w:t xml:space="preserve"> </w:t>
      </w:r>
      <w:r>
        <w:rPr>
          <w:color w:val="211E1F"/>
        </w:rPr>
        <w:t>therefore,</w:t>
      </w:r>
      <w:r>
        <w:rPr>
          <w:color w:val="211E1F"/>
          <w:spacing w:val="-8"/>
        </w:rPr>
        <w:t xml:space="preserve"> </w:t>
      </w:r>
      <w:r>
        <w:rPr>
          <w:color w:val="211E1F"/>
        </w:rPr>
        <w:t>limited</w:t>
      </w:r>
      <w:r>
        <w:rPr>
          <w:color w:val="211E1F"/>
          <w:spacing w:val="-10"/>
        </w:rPr>
        <w:t xml:space="preserve"> </w:t>
      </w:r>
      <w:r>
        <w:rPr>
          <w:color w:val="211E1F"/>
        </w:rPr>
        <w:t>funds</w:t>
      </w:r>
      <w:r>
        <w:rPr>
          <w:color w:val="211E1F"/>
          <w:spacing w:val="-9"/>
        </w:rPr>
        <w:t xml:space="preserve"> </w:t>
      </w:r>
      <w:r>
        <w:rPr>
          <w:color w:val="211E1F"/>
        </w:rPr>
        <w:t xml:space="preserve">are </w:t>
      </w:r>
      <w:r>
        <w:rPr>
          <w:color w:val="211E1F"/>
          <w:spacing w:val="-2"/>
        </w:rPr>
        <w:t>available.</w:t>
      </w:r>
    </w:p>
    <w:sectPr w:rsidR="00D94FB3">
      <w:pgSz w:w="15840" w:h="12240" w:orient="landscape"/>
      <w:pgMar w:top="560" w:right="1320" w:bottom="940" w:left="1320" w:header="0" w:footer="744" w:gutter="0"/>
      <w:cols w:num="3" w:space="720" w:equalWidth="0">
        <w:col w:w="3998" w:space="563"/>
        <w:col w:w="3962" w:space="598"/>
        <w:col w:w="40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2143" w14:textId="77777777" w:rsidR="007626FC" w:rsidRDefault="007626FC">
      <w:r>
        <w:separator/>
      </w:r>
    </w:p>
  </w:endnote>
  <w:endnote w:type="continuationSeparator" w:id="0">
    <w:p w14:paraId="30122145" w14:textId="77777777" w:rsidR="007626FC" w:rsidRDefault="0076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5404" w14:textId="77777777" w:rsidR="00D17E18" w:rsidRDefault="00D17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213E" w14:textId="77777777" w:rsidR="00D94FB3" w:rsidRDefault="007626FC">
    <w:pPr>
      <w:pStyle w:val="BodyText"/>
      <w:spacing w:line="14" w:lineRule="auto"/>
    </w:pPr>
    <w:r>
      <w:rPr>
        <w:noProof/>
      </w:rPr>
      <mc:AlternateContent>
        <mc:Choice Requires="wps">
          <w:drawing>
            <wp:anchor distT="0" distB="0" distL="0" distR="0" simplePos="0" relativeHeight="487515648" behindDoc="1" locked="0" layoutInCell="1" allowOverlap="1" wp14:anchorId="3012213F" wp14:editId="506E9792">
              <wp:simplePos x="0" y="0"/>
              <wp:positionH relativeFrom="page">
                <wp:posOffset>904875</wp:posOffset>
              </wp:positionH>
              <wp:positionV relativeFrom="page">
                <wp:posOffset>7162800</wp:posOffset>
              </wp:positionV>
              <wp:extent cx="372427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67005"/>
                      </a:xfrm>
                      <a:prstGeom prst="rect">
                        <a:avLst/>
                      </a:prstGeom>
                    </wps:spPr>
                    <wps:txbx>
                      <w:txbxContent>
                        <w:p w14:paraId="30122143" w14:textId="604D2319" w:rsidR="00D94FB3" w:rsidRPr="008373D8" w:rsidRDefault="007626FC">
                          <w:pPr>
                            <w:pStyle w:val="BodyText"/>
                            <w:spacing w:before="12"/>
                            <w:ind w:left="20"/>
                            <w:rPr>
                              <w:sz w:val="18"/>
                              <w:szCs w:val="18"/>
                            </w:rPr>
                          </w:pPr>
                          <w:r w:rsidRPr="008373D8">
                            <w:rPr>
                              <w:sz w:val="18"/>
                              <w:szCs w:val="18"/>
                            </w:rPr>
                            <w:t>Appendix</w:t>
                          </w:r>
                          <w:r w:rsidRPr="008373D8">
                            <w:rPr>
                              <w:spacing w:val="-6"/>
                              <w:sz w:val="18"/>
                              <w:szCs w:val="18"/>
                            </w:rPr>
                            <w:t xml:space="preserve"> </w:t>
                          </w:r>
                          <w:r w:rsidRPr="008373D8">
                            <w:rPr>
                              <w:sz w:val="18"/>
                              <w:szCs w:val="18"/>
                            </w:rPr>
                            <w:t>6</w:t>
                          </w:r>
                          <w:r w:rsidR="00D17E18">
                            <w:rPr>
                              <w:sz w:val="18"/>
                              <w:szCs w:val="18"/>
                            </w:rPr>
                            <w:t>B</w:t>
                          </w:r>
                          <w:r w:rsidR="004C0169" w:rsidRPr="008373D8">
                            <w:rPr>
                              <w:sz w:val="18"/>
                              <w:szCs w:val="18"/>
                            </w:rPr>
                            <w:t>-A</w:t>
                          </w:r>
                          <w:r w:rsidRPr="008373D8">
                            <w:rPr>
                              <w:spacing w:val="-7"/>
                              <w:sz w:val="18"/>
                              <w:szCs w:val="18"/>
                            </w:rPr>
                            <w:t xml:space="preserve"> </w:t>
                          </w:r>
                          <w:r w:rsidR="008373D8" w:rsidRPr="008373D8">
                            <w:rPr>
                              <w:rFonts w:ascii="Times New Roman" w:eastAsia="Times New Roman" w:hAnsi="Times New Roman" w:cs="Times New Roman"/>
                              <w:sz w:val="18"/>
                              <w:szCs w:val="18"/>
                            </w:rPr>
                            <w:t>Revised April 2026</w:t>
                          </w:r>
                        </w:p>
                      </w:txbxContent>
                    </wps:txbx>
                    <wps:bodyPr wrap="square" lIns="0" tIns="0" rIns="0" bIns="0" rtlCol="0">
                      <a:noAutofit/>
                    </wps:bodyPr>
                  </wps:wsp>
                </a:graphicData>
              </a:graphic>
              <wp14:sizeRelH relativeFrom="margin">
                <wp14:pctWidth>0</wp14:pctWidth>
              </wp14:sizeRelH>
            </wp:anchor>
          </w:drawing>
        </mc:Choice>
        <mc:Fallback>
          <w:pict>
            <v:shapetype w14:anchorId="3012213F" id="_x0000_t202" coordsize="21600,21600" o:spt="202" path="m,l,21600r21600,l21600,xe">
              <v:stroke joinstyle="miter"/>
              <v:path gradientshapeok="t" o:connecttype="rect"/>
            </v:shapetype>
            <v:shape id="Textbox 1" o:spid="_x0000_s1027" type="#_x0000_t202" style="position:absolute;margin-left:71.25pt;margin-top:564pt;width:293.25pt;height:13.15pt;z-index:-15800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" filled="f" stroked="f">
              <v:textbox inset="0,0,0,0">
                <w:txbxContent>
                  <w:p w14:paraId="30122143" w14:textId="604D2319" w:rsidR="00D94FB3" w:rsidRPr="008373D8" w:rsidRDefault="007626FC">
                    <w:pPr>
                      <w:pStyle w:val="BodyText"/>
                      <w:spacing w:before="12"/>
                      <w:ind w:left="20"/>
                      <w:rPr>
                        <w:sz w:val="18"/>
                        <w:szCs w:val="18"/>
                      </w:rPr>
                    </w:pPr>
                    <w:r w:rsidRPr="008373D8">
                      <w:rPr>
                        <w:sz w:val="18"/>
                        <w:szCs w:val="18"/>
                      </w:rPr>
                      <w:t>Appendix</w:t>
                    </w:r>
                    <w:r w:rsidRPr="008373D8">
                      <w:rPr>
                        <w:spacing w:val="-6"/>
                        <w:sz w:val="18"/>
                        <w:szCs w:val="18"/>
                      </w:rPr>
                      <w:t xml:space="preserve"> </w:t>
                    </w:r>
                    <w:r w:rsidRPr="008373D8">
                      <w:rPr>
                        <w:sz w:val="18"/>
                        <w:szCs w:val="18"/>
                      </w:rPr>
                      <w:t>6</w:t>
                    </w:r>
                    <w:r w:rsidR="00D17E18">
                      <w:rPr>
                        <w:sz w:val="18"/>
                        <w:szCs w:val="18"/>
                      </w:rPr>
                      <w:t>B</w:t>
                    </w:r>
                    <w:r w:rsidR="004C0169" w:rsidRPr="008373D8">
                      <w:rPr>
                        <w:sz w:val="18"/>
                        <w:szCs w:val="18"/>
                      </w:rPr>
                      <w:t>-A</w:t>
                    </w:r>
                    <w:r w:rsidRPr="008373D8">
                      <w:rPr>
                        <w:spacing w:val="-7"/>
                        <w:sz w:val="18"/>
                        <w:szCs w:val="18"/>
                      </w:rPr>
                      <w:t xml:space="preserve"> </w:t>
                    </w:r>
                    <w:r w:rsidR="008373D8" w:rsidRPr="008373D8">
                      <w:rPr>
                        <w:rFonts w:ascii="Times New Roman" w:eastAsia="Times New Roman" w:hAnsi="Times New Roman" w:cs="Times New Roman"/>
                        <w:sz w:val="18"/>
                        <w:szCs w:val="18"/>
                      </w:rPr>
                      <w:t>Revised April 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6186" w14:textId="77777777" w:rsidR="00D17E18" w:rsidRDefault="00D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213F" w14:textId="77777777" w:rsidR="007626FC" w:rsidRDefault="007626FC">
      <w:r>
        <w:separator/>
      </w:r>
    </w:p>
  </w:footnote>
  <w:footnote w:type="continuationSeparator" w:id="0">
    <w:p w14:paraId="30122141" w14:textId="77777777" w:rsidR="007626FC" w:rsidRDefault="0076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1A2F" w14:textId="77777777" w:rsidR="00D17E18" w:rsidRDefault="00D17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15C" w14:textId="77777777" w:rsidR="00D17E18" w:rsidRDefault="00D17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8CB6" w14:textId="77777777" w:rsidR="00D17E18" w:rsidRDefault="00D17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44F2"/>
    <w:multiLevelType w:val="hybridMultilevel"/>
    <w:tmpl w:val="5CCA2D36"/>
    <w:lvl w:ilvl="0" w:tplc="C1F69952">
      <w:numFmt w:val="bullet"/>
      <w:lvlText w:val=""/>
      <w:lvlJc w:val="left"/>
      <w:pPr>
        <w:ind w:left="480" w:hanging="360"/>
      </w:pPr>
      <w:rPr>
        <w:rFonts w:ascii="Symbol" w:eastAsia="Symbol" w:hAnsi="Symbol" w:cs="Symbol" w:hint="default"/>
        <w:b w:val="0"/>
        <w:bCs w:val="0"/>
        <w:i w:val="0"/>
        <w:iCs w:val="0"/>
        <w:color w:val="211E1F"/>
        <w:spacing w:val="0"/>
        <w:w w:val="99"/>
        <w:sz w:val="20"/>
        <w:szCs w:val="20"/>
        <w:lang w:val="en-US" w:eastAsia="en-US" w:bidi="ar-SA"/>
      </w:rPr>
    </w:lvl>
    <w:lvl w:ilvl="1" w:tplc="4B3EE0C2">
      <w:numFmt w:val="bullet"/>
      <w:lvlText w:val="•"/>
      <w:lvlJc w:val="left"/>
      <w:pPr>
        <w:ind w:left="828" w:hanging="360"/>
      </w:pPr>
      <w:rPr>
        <w:rFonts w:hint="default"/>
        <w:lang w:val="en-US" w:eastAsia="en-US" w:bidi="ar-SA"/>
      </w:rPr>
    </w:lvl>
    <w:lvl w:ilvl="2" w:tplc="37E24DF4">
      <w:numFmt w:val="bullet"/>
      <w:lvlText w:val="•"/>
      <w:lvlJc w:val="left"/>
      <w:pPr>
        <w:ind w:left="1176" w:hanging="360"/>
      </w:pPr>
      <w:rPr>
        <w:rFonts w:hint="default"/>
        <w:lang w:val="en-US" w:eastAsia="en-US" w:bidi="ar-SA"/>
      </w:rPr>
    </w:lvl>
    <w:lvl w:ilvl="3" w:tplc="FAC4BAF8">
      <w:numFmt w:val="bullet"/>
      <w:lvlText w:val="•"/>
      <w:lvlJc w:val="left"/>
      <w:pPr>
        <w:ind w:left="1524" w:hanging="360"/>
      </w:pPr>
      <w:rPr>
        <w:rFonts w:hint="default"/>
        <w:lang w:val="en-US" w:eastAsia="en-US" w:bidi="ar-SA"/>
      </w:rPr>
    </w:lvl>
    <w:lvl w:ilvl="4" w:tplc="6248F314">
      <w:numFmt w:val="bullet"/>
      <w:lvlText w:val="•"/>
      <w:lvlJc w:val="left"/>
      <w:pPr>
        <w:ind w:left="1872" w:hanging="360"/>
      </w:pPr>
      <w:rPr>
        <w:rFonts w:hint="default"/>
        <w:lang w:val="en-US" w:eastAsia="en-US" w:bidi="ar-SA"/>
      </w:rPr>
    </w:lvl>
    <w:lvl w:ilvl="5" w:tplc="C9D8DEEE">
      <w:numFmt w:val="bullet"/>
      <w:lvlText w:val="•"/>
      <w:lvlJc w:val="left"/>
      <w:pPr>
        <w:ind w:left="2220" w:hanging="360"/>
      </w:pPr>
      <w:rPr>
        <w:rFonts w:hint="default"/>
        <w:lang w:val="en-US" w:eastAsia="en-US" w:bidi="ar-SA"/>
      </w:rPr>
    </w:lvl>
    <w:lvl w:ilvl="6" w:tplc="EEAE2980">
      <w:numFmt w:val="bullet"/>
      <w:lvlText w:val="•"/>
      <w:lvlJc w:val="left"/>
      <w:pPr>
        <w:ind w:left="2569" w:hanging="360"/>
      </w:pPr>
      <w:rPr>
        <w:rFonts w:hint="default"/>
        <w:lang w:val="en-US" w:eastAsia="en-US" w:bidi="ar-SA"/>
      </w:rPr>
    </w:lvl>
    <w:lvl w:ilvl="7" w:tplc="9716B4AE">
      <w:numFmt w:val="bullet"/>
      <w:lvlText w:val="•"/>
      <w:lvlJc w:val="left"/>
      <w:pPr>
        <w:ind w:left="2917" w:hanging="360"/>
      </w:pPr>
      <w:rPr>
        <w:rFonts w:hint="default"/>
        <w:lang w:val="en-US" w:eastAsia="en-US" w:bidi="ar-SA"/>
      </w:rPr>
    </w:lvl>
    <w:lvl w:ilvl="8" w:tplc="E49E1FDA">
      <w:numFmt w:val="bullet"/>
      <w:lvlText w:val="•"/>
      <w:lvlJc w:val="left"/>
      <w:pPr>
        <w:ind w:left="3265" w:hanging="360"/>
      </w:pPr>
      <w:rPr>
        <w:rFonts w:hint="default"/>
        <w:lang w:val="en-US" w:eastAsia="en-US" w:bidi="ar-SA"/>
      </w:rPr>
    </w:lvl>
  </w:abstractNum>
  <w:abstractNum w:abstractNumId="1" w15:restartNumberingAfterBreak="0">
    <w:nsid w:val="5D2D6023"/>
    <w:multiLevelType w:val="hybridMultilevel"/>
    <w:tmpl w:val="DD800D58"/>
    <w:lvl w:ilvl="0" w:tplc="49EC4EAE">
      <w:numFmt w:val="bullet"/>
      <w:lvlText w:val="•"/>
      <w:lvlJc w:val="left"/>
      <w:pPr>
        <w:ind w:left="120" w:hanging="125"/>
      </w:pPr>
      <w:rPr>
        <w:rFonts w:ascii="Arial" w:eastAsia="Arial" w:hAnsi="Arial" w:cs="Arial" w:hint="default"/>
        <w:b w:val="0"/>
        <w:bCs w:val="0"/>
        <w:i w:val="0"/>
        <w:iCs w:val="0"/>
        <w:color w:val="211E1F"/>
        <w:spacing w:val="0"/>
        <w:w w:val="69"/>
        <w:sz w:val="20"/>
        <w:szCs w:val="20"/>
        <w:lang w:val="en-US" w:eastAsia="en-US" w:bidi="ar-SA"/>
      </w:rPr>
    </w:lvl>
    <w:lvl w:ilvl="1" w:tplc="B7A6E824">
      <w:numFmt w:val="bullet"/>
      <w:lvlText w:val="•"/>
      <w:lvlJc w:val="left"/>
      <w:pPr>
        <w:ind w:left="507" w:hanging="125"/>
      </w:pPr>
      <w:rPr>
        <w:rFonts w:hint="default"/>
        <w:lang w:val="en-US" w:eastAsia="en-US" w:bidi="ar-SA"/>
      </w:rPr>
    </w:lvl>
    <w:lvl w:ilvl="2" w:tplc="2B023E5E">
      <w:numFmt w:val="bullet"/>
      <w:lvlText w:val="•"/>
      <w:lvlJc w:val="left"/>
      <w:pPr>
        <w:ind w:left="895" w:hanging="125"/>
      </w:pPr>
      <w:rPr>
        <w:rFonts w:hint="default"/>
        <w:lang w:val="en-US" w:eastAsia="en-US" w:bidi="ar-SA"/>
      </w:rPr>
    </w:lvl>
    <w:lvl w:ilvl="3" w:tplc="05AA9F30">
      <w:numFmt w:val="bullet"/>
      <w:lvlText w:val="•"/>
      <w:lvlJc w:val="left"/>
      <w:pPr>
        <w:ind w:left="1283" w:hanging="125"/>
      </w:pPr>
      <w:rPr>
        <w:rFonts w:hint="default"/>
        <w:lang w:val="en-US" w:eastAsia="en-US" w:bidi="ar-SA"/>
      </w:rPr>
    </w:lvl>
    <w:lvl w:ilvl="4" w:tplc="66680FC2">
      <w:numFmt w:val="bullet"/>
      <w:lvlText w:val="•"/>
      <w:lvlJc w:val="left"/>
      <w:pPr>
        <w:ind w:left="1670" w:hanging="125"/>
      </w:pPr>
      <w:rPr>
        <w:rFonts w:hint="default"/>
        <w:lang w:val="en-US" w:eastAsia="en-US" w:bidi="ar-SA"/>
      </w:rPr>
    </w:lvl>
    <w:lvl w:ilvl="5" w:tplc="E6D05382">
      <w:numFmt w:val="bullet"/>
      <w:lvlText w:val="•"/>
      <w:lvlJc w:val="left"/>
      <w:pPr>
        <w:ind w:left="2058" w:hanging="125"/>
      </w:pPr>
      <w:rPr>
        <w:rFonts w:hint="default"/>
        <w:lang w:val="en-US" w:eastAsia="en-US" w:bidi="ar-SA"/>
      </w:rPr>
    </w:lvl>
    <w:lvl w:ilvl="6" w:tplc="21E0F384">
      <w:numFmt w:val="bullet"/>
      <w:lvlText w:val="•"/>
      <w:lvlJc w:val="left"/>
      <w:pPr>
        <w:ind w:left="2446" w:hanging="125"/>
      </w:pPr>
      <w:rPr>
        <w:rFonts w:hint="default"/>
        <w:lang w:val="en-US" w:eastAsia="en-US" w:bidi="ar-SA"/>
      </w:rPr>
    </w:lvl>
    <w:lvl w:ilvl="7" w:tplc="946ED4C2">
      <w:numFmt w:val="bullet"/>
      <w:lvlText w:val="•"/>
      <w:lvlJc w:val="left"/>
      <w:pPr>
        <w:ind w:left="2834" w:hanging="125"/>
      </w:pPr>
      <w:rPr>
        <w:rFonts w:hint="default"/>
        <w:lang w:val="en-US" w:eastAsia="en-US" w:bidi="ar-SA"/>
      </w:rPr>
    </w:lvl>
    <w:lvl w:ilvl="8" w:tplc="A288C8F6">
      <w:numFmt w:val="bullet"/>
      <w:lvlText w:val="•"/>
      <w:lvlJc w:val="left"/>
      <w:pPr>
        <w:ind w:left="3221" w:hanging="125"/>
      </w:pPr>
      <w:rPr>
        <w:rFonts w:hint="default"/>
        <w:lang w:val="en-US" w:eastAsia="en-US" w:bidi="ar-SA"/>
      </w:rPr>
    </w:lvl>
  </w:abstractNum>
  <w:num w:numId="1" w16cid:durableId="2076660437">
    <w:abstractNumId w:val="0"/>
  </w:num>
  <w:num w:numId="2" w16cid:durableId="40831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B3"/>
    <w:rsid w:val="002A7C1F"/>
    <w:rsid w:val="002D75CF"/>
    <w:rsid w:val="004C0169"/>
    <w:rsid w:val="007626FC"/>
    <w:rsid w:val="00807197"/>
    <w:rsid w:val="008373D8"/>
    <w:rsid w:val="00976AFE"/>
    <w:rsid w:val="00A41AF3"/>
    <w:rsid w:val="00B570DE"/>
    <w:rsid w:val="00D17E18"/>
    <w:rsid w:val="00D22488"/>
    <w:rsid w:val="00D94FB3"/>
    <w:rsid w:val="00DB3D5C"/>
    <w:rsid w:val="00E12470"/>
    <w:rsid w:val="00EC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220DC"/>
  <w15:docId w15:val="{697D2978-94EC-483B-A5C0-4743D712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89" w:right="786" w:hanging="3"/>
      <w:jc w:val="center"/>
    </w:pPr>
    <w:rPr>
      <w:b/>
      <w:bCs/>
      <w:sz w:val="36"/>
      <w:szCs w:val="36"/>
    </w:rPr>
  </w:style>
  <w:style w:type="paragraph" w:styleId="ListParagraph">
    <w:name w:val="List Paragraph"/>
    <w:basedOn w:val="Normal"/>
    <w:uiPriority w:val="1"/>
    <w:qFormat/>
    <w:pPr>
      <w:ind w:left="4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50B6"/>
    <w:pPr>
      <w:tabs>
        <w:tab w:val="center" w:pos="4680"/>
        <w:tab w:val="right" w:pos="9360"/>
      </w:tabs>
    </w:pPr>
  </w:style>
  <w:style w:type="character" w:customStyle="1" w:styleId="HeaderChar">
    <w:name w:val="Header Char"/>
    <w:basedOn w:val="DefaultParagraphFont"/>
    <w:link w:val="Header"/>
    <w:uiPriority w:val="99"/>
    <w:rsid w:val="00EC50B6"/>
    <w:rPr>
      <w:rFonts w:ascii="Arial" w:eastAsia="Arial" w:hAnsi="Arial" w:cs="Arial"/>
    </w:rPr>
  </w:style>
  <w:style w:type="paragraph" w:styleId="Footer">
    <w:name w:val="footer"/>
    <w:basedOn w:val="Normal"/>
    <w:link w:val="FooterChar"/>
    <w:uiPriority w:val="99"/>
    <w:unhideWhenUsed/>
    <w:rsid w:val="00EC50B6"/>
    <w:pPr>
      <w:tabs>
        <w:tab w:val="center" w:pos="4680"/>
        <w:tab w:val="right" w:pos="9360"/>
      </w:tabs>
    </w:pPr>
  </w:style>
  <w:style w:type="character" w:customStyle="1" w:styleId="FooterChar">
    <w:name w:val="Footer Char"/>
    <w:basedOn w:val="DefaultParagraphFont"/>
    <w:link w:val="Footer"/>
    <w:uiPriority w:val="99"/>
    <w:rsid w:val="00EC50B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rsshare.srs.ks.gov/communications/Graph/Official%20Logos/Program%20Areas/Family%20Services/PPS-blu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89FB5DD4-B3A1-4322-8E66-D9BAA7BCA2B6}"/>
</file>

<file path=customXml/itemProps2.xml><?xml version="1.0" encoding="utf-8"?>
<ds:datastoreItem xmlns:ds="http://schemas.openxmlformats.org/officeDocument/2006/customXml" ds:itemID="{D33DD90D-2B6C-4014-BA6C-7809359BF809}"/>
</file>

<file path=customXml/itemProps3.xml><?xml version="1.0" encoding="utf-8"?>
<ds:datastoreItem xmlns:ds="http://schemas.openxmlformats.org/officeDocument/2006/customXml" ds:itemID="{DF8385CA-4F30-4698-BE92-6226E18F4B92}"/>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Appendix_6A -​Adoption Assistance Brochure</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Custodianship Subsidy Brochure</dc:title>
  <dc:subject>Appendix 6A</dc:subject>
  <dc:creator>DCF PPS</dc:creator>
  <cp:lastModifiedBy>Hayley Munford  [DCF]</cp:lastModifiedBy>
  <cp:revision>7</cp:revision>
  <dcterms:created xsi:type="dcterms:W3CDTF">2026-02-12T15:41:00Z</dcterms:created>
  <dcterms:modified xsi:type="dcterms:W3CDTF">2026-03-13T18:45:00Z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Creator">
    <vt:lpwstr>Microsoft® Word 2013</vt:lpwstr>
  </property>
  <property fmtid="{D5CDD505-2E9C-101B-9397-08002B2CF9AE}" pid="4" name="LastSaved">
    <vt:filetime>2026-01-23T00:00:00Z</vt:filetime>
  </property>
  <property fmtid="{D5CDD505-2E9C-101B-9397-08002B2CF9AE}" pid="5" name="Producer">
    <vt:lpwstr>Microsoft® Word 2013</vt:lpwstr>
  </property>
  <property fmtid="{D5CDD505-2E9C-101B-9397-08002B2CF9AE}" pid="6" name="ContentTypeId">
    <vt:lpwstr>0x010100918C12724EBB4E468EF2020589E68F96</vt:lpwstr>
  </property>
</Properties>
</file>